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4B53" w14:textId="77777777" w:rsidR="001715FA" w:rsidRDefault="001715FA" w:rsidP="001715FA"/>
    <w:p w14:paraId="05A1CA22" w14:textId="77777777" w:rsidR="00F43B48" w:rsidRPr="001715FA" w:rsidRDefault="00F43B48" w:rsidP="00F43B48">
      <w:pPr>
        <w:jc w:val="center"/>
        <w:rPr>
          <w:b/>
          <w:bCs/>
        </w:rPr>
      </w:pPr>
      <w:r w:rsidRPr="001715FA">
        <w:rPr>
          <w:b/>
          <w:bCs/>
        </w:rPr>
        <w:t>NSCF COLLECTION MANAGEMENT &amp; CURATION COURSE:</w:t>
      </w:r>
    </w:p>
    <w:p w14:paraId="2AD43EB0" w14:textId="3D0BF643" w:rsidR="00F43B48" w:rsidRDefault="00F43B48" w:rsidP="00F43B48">
      <w:pPr>
        <w:jc w:val="center"/>
        <w:rPr>
          <w:b/>
          <w:bCs/>
          <w:sz w:val="28"/>
          <w:szCs w:val="28"/>
        </w:rPr>
      </w:pPr>
      <w:r w:rsidRPr="00D51E81">
        <w:rPr>
          <w:b/>
          <w:bCs/>
          <w:sz w:val="28"/>
          <w:szCs w:val="28"/>
        </w:rPr>
        <w:t>Assignment 6: Health &amp; Safety Assessment</w:t>
      </w:r>
    </w:p>
    <w:p w14:paraId="0EF34EC5" w14:textId="4530E2D2" w:rsidR="00534D00" w:rsidRPr="004469D2" w:rsidRDefault="00534D00" w:rsidP="00F43B48">
      <w:pPr>
        <w:jc w:val="center"/>
        <w:rPr>
          <w:b/>
          <w:bCs/>
          <w:sz w:val="28"/>
          <w:szCs w:val="28"/>
          <w:u w:val="single"/>
        </w:rPr>
      </w:pPr>
      <w:r w:rsidRPr="004469D2">
        <w:rPr>
          <w:b/>
          <w:bCs/>
          <w:sz w:val="28"/>
          <w:szCs w:val="28"/>
          <w:u w:val="single"/>
        </w:rPr>
        <w:t>Example</w:t>
      </w:r>
    </w:p>
    <w:p w14:paraId="7F7A624F" w14:textId="71F10F7B" w:rsidR="00534D00" w:rsidRDefault="00534D00" w:rsidP="00F43B48">
      <w:pPr>
        <w:jc w:val="center"/>
        <w:rPr>
          <w:b/>
          <w:bCs/>
          <w:sz w:val="28"/>
          <w:szCs w:val="28"/>
        </w:rPr>
      </w:pPr>
      <w:r w:rsidRPr="00534D00">
        <w:rPr>
          <w:b/>
          <w:bCs/>
          <w:sz w:val="28"/>
          <w:szCs w:val="28"/>
          <w:highlight w:val="yellow"/>
        </w:rPr>
        <w:t>Note that this is an example and the information included will not be appropriate for all collection types o</w:t>
      </w:r>
      <w:r>
        <w:rPr>
          <w:b/>
          <w:bCs/>
          <w:sz w:val="28"/>
          <w:szCs w:val="28"/>
          <w:highlight w:val="yellow"/>
        </w:rPr>
        <w:t>r</w:t>
      </w:r>
      <w:r w:rsidRPr="00534D00">
        <w:rPr>
          <w:b/>
          <w:bCs/>
          <w:sz w:val="28"/>
          <w:szCs w:val="28"/>
          <w:highlight w:val="yellow"/>
        </w:rPr>
        <w:t xml:space="preserve"> institutions. I used a hypothetical collection of millipedes, stored in glass jars in ethanol preservative to do the assessment.</w:t>
      </w:r>
      <w:r>
        <w:rPr>
          <w:b/>
          <w:bCs/>
          <w:sz w:val="28"/>
          <w:szCs w:val="28"/>
        </w:rPr>
        <w:t xml:space="preserve"> </w:t>
      </w:r>
    </w:p>
    <w:p w14:paraId="3E989DF3" w14:textId="77777777" w:rsidR="004469D2" w:rsidRDefault="004469D2" w:rsidP="00F43B48">
      <w:pPr>
        <w:jc w:val="center"/>
        <w:rPr>
          <w:b/>
          <w:bCs/>
        </w:rPr>
      </w:pPr>
    </w:p>
    <w:p w14:paraId="47EBD48C" w14:textId="422FCB57" w:rsidR="00534D00" w:rsidRDefault="00534D00" w:rsidP="00F43B48">
      <w:pPr>
        <w:jc w:val="center"/>
        <w:rPr>
          <w:b/>
          <w:bCs/>
        </w:rPr>
      </w:pPr>
      <w:r w:rsidRPr="00534D00">
        <w:rPr>
          <w:b/>
          <w:bCs/>
        </w:rPr>
        <w:t>Table 1: Identification and assessment of risks and hazards</w:t>
      </w:r>
    </w:p>
    <w:p w14:paraId="076F1A55" w14:textId="77777777" w:rsidR="00534D00" w:rsidRPr="00D51E81" w:rsidRDefault="00534D00" w:rsidP="00F43B48">
      <w:pPr>
        <w:jc w:val="center"/>
        <w:rPr>
          <w:b/>
          <w:bCs/>
          <w:sz w:val="28"/>
          <w:szCs w:val="28"/>
        </w:rPr>
      </w:pPr>
    </w:p>
    <w:p w14:paraId="2B75B297" w14:textId="77777777" w:rsidR="00F43B48" w:rsidRDefault="00F43B48" w:rsidP="00F43B48"/>
    <w:p w14:paraId="685263FD" w14:textId="556DD77F" w:rsidR="00D51E81" w:rsidRPr="00534D00" w:rsidRDefault="00D51E81" w:rsidP="00F43B48">
      <w:pPr>
        <w:rPr>
          <w:b/>
          <w:bCs/>
        </w:rPr>
      </w:pPr>
    </w:p>
    <w:tbl>
      <w:tblPr>
        <w:tblStyle w:val="TableGrid"/>
        <w:tblpPr w:leftFromText="180" w:rightFromText="180" w:vertAnchor="text" w:horzAnchor="margin" w:tblpXSpec="center" w:tblpY="-1000"/>
        <w:tblW w:w="11194" w:type="dxa"/>
        <w:tblLook w:val="04A0" w:firstRow="1" w:lastRow="0" w:firstColumn="1" w:lastColumn="0" w:noHBand="0" w:noVBand="1"/>
      </w:tblPr>
      <w:tblGrid>
        <w:gridCol w:w="2139"/>
        <w:gridCol w:w="1648"/>
        <w:gridCol w:w="1504"/>
        <w:gridCol w:w="1413"/>
        <w:gridCol w:w="1446"/>
        <w:gridCol w:w="1626"/>
        <w:gridCol w:w="1418"/>
      </w:tblGrid>
      <w:tr w:rsidR="00534D00" w:rsidRPr="00FA3D13" w14:paraId="11AC803B" w14:textId="77777777" w:rsidTr="00534D00">
        <w:tc>
          <w:tcPr>
            <w:tcW w:w="2139" w:type="dxa"/>
            <w:shd w:val="clear" w:color="auto" w:fill="D9D9D9" w:themeFill="background1" w:themeFillShade="D9"/>
          </w:tcPr>
          <w:p w14:paraId="27CDB853" w14:textId="77777777" w:rsidR="00534D00" w:rsidRPr="00FA3D13" w:rsidRDefault="00534D00" w:rsidP="00534D00">
            <w:pPr>
              <w:rPr>
                <w:b/>
                <w:bCs/>
              </w:rPr>
            </w:pPr>
            <w:r w:rsidRPr="00FA3D13">
              <w:rPr>
                <w:b/>
                <w:bCs/>
              </w:rPr>
              <w:t>Hazards (there may be additional ones not listed here)</w:t>
            </w:r>
          </w:p>
        </w:tc>
        <w:tc>
          <w:tcPr>
            <w:tcW w:w="1648" w:type="dxa"/>
            <w:shd w:val="clear" w:color="auto" w:fill="D9D9D9" w:themeFill="background1" w:themeFillShade="D9"/>
          </w:tcPr>
          <w:p w14:paraId="1A251EEC" w14:textId="77777777" w:rsidR="00534D00" w:rsidRDefault="00534D00" w:rsidP="00534D00">
            <w:r w:rsidRPr="00FA3D13">
              <w:rPr>
                <w:b/>
                <w:bCs/>
              </w:rPr>
              <w:t>Details</w:t>
            </w:r>
            <w:r>
              <w:t xml:space="preserve"> </w:t>
            </w:r>
          </w:p>
          <w:p w14:paraId="1D200440" w14:textId="77777777" w:rsidR="00534D00" w:rsidRPr="00FA3D13" w:rsidRDefault="00534D00" w:rsidP="00534D00">
            <w:pPr>
              <w:rPr>
                <w:b/>
                <w:bCs/>
              </w:rPr>
            </w:pPr>
            <w:r>
              <w:t>Source/s of fire? Which chemicals? How would chemicals enter the body (ingestion, inhalation, through skin); what kind of specimens are prepared (birds, mammals)</w:t>
            </w:r>
          </w:p>
        </w:tc>
        <w:tc>
          <w:tcPr>
            <w:tcW w:w="1504" w:type="dxa"/>
            <w:shd w:val="clear" w:color="auto" w:fill="D9D9D9" w:themeFill="background1" w:themeFillShade="D9"/>
          </w:tcPr>
          <w:p w14:paraId="704FCDC9" w14:textId="77777777" w:rsidR="00534D00" w:rsidRPr="00FA3D13" w:rsidRDefault="00534D00" w:rsidP="00534D00">
            <w:pPr>
              <w:rPr>
                <w:b/>
                <w:bCs/>
              </w:rPr>
            </w:pPr>
            <w:r w:rsidRPr="00FA3D13">
              <w:rPr>
                <w:b/>
                <w:bCs/>
              </w:rPr>
              <w:t>Location</w:t>
            </w:r>
            <w:r>
              <w:t xml:space="preserve"> Where would people be exposed to the hazard? In the collection storeroom? In offices next to the collection storeroom? In the chemical store? Handling the specimens in the collection? Preparing the specimens? While doing fumigation? </w:t>
            </w:r>
          </w:p>
        </w:tc>
        <w:tc>
          <w:tcPr>
            <w:tcW w:w="1413" w:type="dxa"/>
            <w:shd w:val="clear" w:color="auto" w:fill="D9D9D9" w:themeFill="background1" w:themeFillShade="D9"/>
          </w:tcPr>
          <w:p w14:paraId="40967D3F" w14:textId="77777777" w:rsidR="00534D00" w:rsidRPr="00FA3D13" w:rsidRDefault="00534D00" w:rsidP="00534D00">
            <w:pPr>
              <w:rPr>
                <w:b/>
                <w:bCs/>
              </w:rPr>
            </w:pPr>
            <w:r w:rsidRPr="00FA3D13">
              <w:rPr>
                <w:b/>
                <w:bCs/>
              </w:rPr>
              <w:t>Who is exposed?</w:t>
            </w:r>
            <w:r>
              <w:rPr>
                <w:b/>
                <w:bCs/>
              </w:rPr>
              <w:t xml:space="preserve"> </w:t>
            </w:r>
            <w:r>
              <w:t>Which staff? Visitors? Contractors? How many people?</w:t>
            </w:r>
          </w:p>
        </w:tc>
        <w:tc>
          <w:tcPr>
            <w:tcW w:w="1446" w:type="dxa"/>
            <w:shd w:val="clear" w:color="auto" w:fill="FFE599" w:themeFill="accent4" w:themeFillTint="66"/>
          </w:tcPr>
          <w:p w14:paraId="684FC302" w14:textId="77777777" w:rsidR="00534D00" w:rsidRDefault="00534D00" w:rsidP="00534D00">
            <w:r w:rsidRPr="00FA3D13">
              <w:rPr>
                <w:b/>
                <w:bCs/>
              </w:rPr>
              <w:t xml:space="preserve">How likely is it to happen? </w:t>
            </w:r>
            <w:r>
              <w:rPr>
                <w:b/>
                <w:bCs/>
              </w:rPr>
              <w:t xml:space="preserve"> </w:t>
            </w:r>
            <w:r w:rsidRPr="00773CDA">
              <w:t>U</w:t>
            </w:r>
            <w:r w:rsidRPr="00737B56">
              <w:t>s</w:t>
            </w:r>
            <w:r>
              <w:t>e th</w:t>
            </w:r>
            <w:r w:rsidRPr="00737B56">
              <w:t xml:space="preserve">e table below </w:t>
            </w:r>
            <w:r>
              <w:t>to assess likelihood of the hazard occurring</w:t>
            </w:r>
            <w:r w:rsidRPr="00737B56">
              <w:t>.</w:t>
            </w:r>
          </w:p>
          <w:p w14:paraId="56F91DDC" w14:textId="77777777" w:rsidR="00534D00" w:rsidRPr="005C597E" w:rsidRDefault="00534D00" w:rsidP="00534D00">
            <w:pPr>
              <w:rPr>
                <w:b/>
                <w:bCs/>
              </w:rPr>
            </w:pPr>
            <w:r w:rsidRPr="005C597E">
              <w:rPr>
                <w:b/>
                <w:bCs/>
              </w:rPr>
              <w:t>1. Rare</w:t>
            </w:r>
          </w:p>
          <w:p w14:paraId="2DFB5D9C" w14:textId="77777777" w:rsidR="00534D00" w:rsidRPr="005C597E" w:rsidRDefault="00534D00" w:rsidP="00534D00">
            <w:pPr>
              <w:rPr>
                <w:b/>
                <w:bCs/>
              </w:rPr>
            </w:pPr>
            <w:r w:rsidRPr="005C597E">
              <w:rPr>
                <w:b/>
                <w:bCs/>
              </w:rPr>
              <w:t>2. Unlikely</w:t>
            </w:r>
          </w:p>
          <w:p w14:paraId="1F42F79A" w14:textId="77777777" w:rsidR="00534D00" w:rsidRPr="005C597E" w:rsidRDefault="00534D00" w:rsidP="00534D00">
            <w:pPr>
              <w:rPr>
                <w:b/>
                <w:bCs/>
              </w:rPr>
            </w:pPr>
            <w:r w:rsidRPr="005C597E">
              <w:rPr>
                <w:b/>
                <w:bCs/>
              </w:rPr>
              <w:t>3. Possible</w:t>
            </w:r>
          </w:p>
          <w:p w14:paraId="67217ED3" w14:textId="77777777" w:rsidR="00534D00" w:rsidRPr="005C597E" w:rsidRDefault="00534D00" w:rsidP="00534D00">
            <w:pPr>
              <w:rPr>
                <w:b/>
                <w:bCs/>
              </w:rPr>
            </w:pPr>
            <w:r w:rsidRPr="005C597E">
              <w:rPr>
                <w:b/>
                <w:bCs/>
              </w:rPr>
              <w:t>4. Likely</w:t>
            </w:r>
          </w:p>
          <w:p w14:paraId="0B0B411E" w14:textId="77777777" w:rsidR="00534D00" w:rsidRPr="00FA3D13" w:rsidRDefault="00534D00" w:rsidP="00534D00">
            <w:pPr>
              <w:rPr>
                <w:b/>
                <w:bCs/>
              </w:rPr>
            </w:pPr>
            <w:r w:rsidRPr="005C597E">
              <w:rPr>
                <w:b/>
                <w:bCs/>
              </w:rPr>
              <w:t>5. Almost certain</w:t>
            </w:r>
          </w:p>
        </w:tc>
        <w:tc>
          <w:tcPr>
            <w:tcW w:w="1626" w:type="dxa"/>
            <w:shd w:val="clear" w:color="auto" w:fill="FFE599" w:themeFill="accent4" w:themeFillTint="66"/>
          </w:tcPr>
          <w:p w14:paraId="49CDD4EB" w14:textId="77777777" w:rsidR="00534D00" w:rsidRPr="00FA3D13" w:rsidRDefault="00534D00" w:rsidP="00534D00">
            <w:pPr>
              <w:rPr>
                <w:b/>
                <w:bCs/>
              </w:rPr>
            </w:pPr>
            <w:r w:rsidRPr="00FA3D13">
              <w:rPr>
                <w:b/>
                <w:bCs/>
              </w:rPr>
              <w:t xml:space="preserve">How severe would the impact be on health / safety of people in the collection area? </w:t>
            </w:r>
          </w:p>
          <w:p w14:paraId="786E1DF9" w14:textId="77777777" w:rsidR="00534D00" w:rsidRDefault="00534D00" w:rsidP="00534D00">
            <w:r>
              <w:t xml:space="preserve"> Use the table below to assess the consequences if the hazard happens.</w:t>
            </w:r>
          </w:p>
          <w:p w14:paraId="3380DB29" w14:textId="77777777" w:rsidR="00534D00" w:rsidRPr="005C597E" w:rsidRDefault="00534D00" w:rsidP="00534D00">
            <w:pPr>
              <w:rPr>
                <w:b/>
                <w:bCs/>
              </w:rPr>
            </w:pPr>
            <w:r w:rsidRPr="005C597E">
              <w:rPr>
                <w:b/>
                <w:bCs/>
              </w:rPr>
              <w:t xml:space="preserve">1. </w:t>
            </w:r>
            <w:r>
              <w:rPr>
                <w:b/>
                <w:bCs/>
              </w:rPr>
              <w:t>I</w:t>
            </w:r>
            <w:r w:rsidRPr="005C597E">
              <w:rPr>
                <w:b/>
                <w:bCs/>
              </w:rPr>
              <w:t>nsignificant</w:t>
            </w:r>
          </w:p>
          <w:p w14:paraId="7164778D" w14:textId="77777777" w:rsidR="00534D00" w:rsidRPr="005C597E" w:rsidRDefault="00534D00" w:rsidP="00534D00">
            <w:pPr>
              <w:rPr>
                <w:b/>
                <w:bCs/>
              </w:rPr>
            </w:pPr>
            <w:r w:rsidRPr="005C597E">
              <w:rPr>
                <w:b/>
                <w:bCs/>
              </w:rPr>
              <w:t>2. Minor</w:t>
            </w:r>
          </w:p>
          <w:p w14:paraId="364B5D40" w14:textId="77777777" w:rsidR="00534D00" w:rsidRPr="005C597E" w:rsidRDefault="00534D00" w:rsidP="00534D00">
            <w:pPr>
              <w:rPr>
                <w:b/>
                <w:bCs/>
              </w:rPr>
            </w:pPr>
            <w:r w:rsidRPr="005C597E">
              <w:rPr>
                <w:b/>
                <w:bCs/>
              </w:rPr>
              <w:t>3. Moderate</w:t>
            </w:r>
          </w:p>
          <w:p w14:paraId="04453200" w14:textId="77777777" w:rsidR="00534D00" w:rsidRPr="005C597E" w:rsidRDefault="00534D00" w:rsidP="00534D00">
            <w:pPr>
              <w:rPr>
                <w:b/>
                <w:bCs/>
              </w:rPr>
            </w:pPr>
            <w:r w:rsidRPr="005C597E">
              <w:rPr>
                <w:b/>
                <w:bCs/>
              </w:rPr>
              <w:t>4. Major</w:t>
            </w:r>
          </w:p>
          <w:p w14:paraId="6D9BE3FE" w14:textId="77777777" w:rsidR="00534D00" w:rsidRPr="00FA3D13" w:rsidRDefault="00534D00" w:rsidP="00534D00">
            <w:r w:rsidRPr="005C597E">
              <w:rPr>
                <w:b/>
                <w:bCs/>
              </w:rPr>
              <w:t>5. Critical</w:t>
            </w:r>
          </w:p>
        </w:tc>
        <w:tc>
          <w:tcPr>
            <w:tcW w:w="1418" w:type="dxa"/>
            <w:shd w:val="clear" w:color="auto" w:fill="E2EFD9" w:themeFill="accent6" w:themeFillTint="33"/>
          </w:tcPr>
          <w:p w14:paraId="108677BE" w14:textId="77777777" w:rsidR="00534D00" w:rsidRPr="00FA3D13" w:rsidRDefault="00534D00" w:rsidP="00534D00">
            <w:pPr>
              <w:rPr>
                <w:b/>
                <w:bCs/>
              </w:rPr>
            </w:pPr>
            <w:r>
              <w:rPr>
                <w:b/>
                <w:bCs/>
              </w:rPr>
              <w:t xml:space="preserve">Assessment: </w:t>
            </w:r>
            <w:r w:rsidRPr="00773CDA">
              <w:t xml:space="preserve">Use the matrix below to rate the hazard from </w:t>
            </w:r>
            <w:r>
              <w:t>L</w:t>
            </w:r>
            <w:r w:rsidRPr="00773CDA">
              <w:t xml:space="preserve">ow to </w:t>
            </w:r>
            <w:r>
              <w:t>Extreme</w:t>
            </w:r>
            <w:r w:rsidRPr="00773CDA">
              <w:t>.</w:t>
            </w:r>
            <w:r>
              <w:rPr>
                <w:b/>
                <w:bCs/>
              </w:rPr>
              <w:t xml:space="preserve"> </w:t>
            </w:r>
          </w:p>
        </w:tc>
      </w:tr>
    </w:tbl>
    <w:p w14:paraId="5A39023B" w14:textId="77777777" w:rsidR="007B5EF9" w:rsidRDefault="007B5EF9" w:rsidP="001715FA"/>
    <w:tbl>
      <w:tblPr>
        <w:tblStyle w:val="TableGrid"/>
        <w:tblpPr w:leftFromText="180" w:rightFromText="180" w:vertAnchor="text" w:horzAnchor="margin" w:tblpXSpec="center" w:tblpY="-1439"/>
        <w:tblW w:w="11194" w:type="dxa"/>
        <w:tblLook w:val="04A0" w:firstRow="1" w:lastRow="0" w:firstColumn="1" w:lastColumn="0" w:noHBand="0" w:noVBand="1"/>
      </w:tblPr>
      <w:tblGrid>
        <w:gridCol w:w="2139"/>
        <w:gridCol w:w="1648"/>
        <w:gridCol w:w="1504"/>
        <w:gridCol w:w="1413"/>
        <w:gridCol w:w="1446"/>
        <w:gridCol w:w="1626"/>
        <w:gridCol w:w="1418"/>
      </w:tblGrid>
      <w:tr w:rsidR="00D4647C" w14:paraId="76EB7104" w14:textId="77777777" w:rsidTr="005C597E">
        <w:tc>
          <w:tcPr>
            <w:tcW w:w="2139" w:type="dxa"/>
          </w:tcPr>
          <w:p w14:paraId="7DF1EFDA" w14:textId="77777777" w:rsidR="00F43B48" w:rsidRDefault="00F43B48" w:rsidP="007B5EF9">
            <w:r>
              <w:lastRenderedPageBreak/>
              <w:t>Fire</w:t>
            </w:r>
          </w:p>
        </w:tc>
        <w:tc>
          <w:tcPr>
            <w:tcW w:w="1648" w:type="dxa"/>
          </w:tcPr>
          <w:p w14:paraId="0AAD1A45" w14:textId="77777777" w:rsidR="00F43B48" w:rsidRDefault="007B5EF9" w:rsidP="007B5EF9">
            <w:r>
              <w:t>Electrical fault</w:t>
            </w:r>
          </w:p>
          <w:p w14:paraId="458B8059" w14:textId="41E83A1F" w:rsidR="007B5EF9" w:rsidRDefault="007B5EF9" w:rsidP="007B5EF9">
            <w:r>
              <w:t>Ethanol explosion caused by electrical spark, smoking</w:t>
            </w:r>
          </w:p>
        </w:tc>
        <w:tc>
          <w:tcPr>
            <w:tcW w:w="1504" w:type="dxa"/>
          </w:tcPr>
          <w:p w14:paraId="5E17212F" w14:textId="4A128468" w:rsidR="007B5EF9" w:rsidRDefault="007B5EF9" w:rsidP="007B5EF9">
            <w:r>
              <w:t>Offices</w:t>
            </w:r>
          </w:p>
          <w:p w14:paraId="7BBB7227" w14:textId="14CFDFB7" w:rsidR="007B5EF9" w:rsidRDefault="007B5EF9" w:rsidP="007B5EF9">
            <w:r>
              <w:t>Laboratories</w:t>
            </w:r>
          </w:p>
          <w:p w14:paraId="1B462312" w14:textId="3860FC4A" w:rsidR="00F43B48" w:rsidRDefault="007B5EF9" w:rsidP="007B5EF9">
            <w:r>
              <w:t>Collection room</w:t>
            </w:r>
          </w:p>
          <w:p w14:paraId="13C79D71" w14:textId="0E601681" w:rsidR="007B5EF9" w:rsidRDefault="007B5EF9" w:rsidP="007B5EF9">
            <w:r>
              <w:t>Chemical store</w:t>
            </w:r>
          </w:p>
        </w:tc>
        <w:tc>
          <w:tcPr>
            <w:tcW w:w="1413" w:type="dxa"/>
          </w:tcPr>
          <w:p w14:paraId="6BEFB9FC" w14:textId="002D7CA3" w:rsidR="00F43B48" w:rsidRDefault="007B5EF9" w:rsidP="007B5EF9">
            <w:r>
              <w:t>All staff and visitors (about 60 people)</w:t>
            </w:r>
          </w:p>
        </w:tc>
        <w:tc>
          <w:tcPr>
            <w:tcW w:w="1446" w:type="dxa"/>
            <w:shd w:val="clear" w:color="auto" w:fill="FFE599" w:themeFill="accent4" w:themeFillTint="66"/>
          </w:tcPr>
          <w:p w14:paraId="66BEF2C1" w14:textId="196D3232" w:rsidR="00F43B48" w:rsidRDefault="004A742E" w:rsidP="007B5EF9">
            <w:r>
              <w:t>Possible</w:t>
            </w:r>
          </w:p>
        </w:tc>
        <w:tc>
          <w:tcPr>
            <w:tcW w:w="1626" w:type="dxa"/>
            <w:shd w:val="clear" w:color="auto" w:fill="FFE599" w:themeFill="accent4" w:themeFillTint="66"/>
          </w:tcPr>
          <w:p w14:paraId="4673B9D8" w14:textId="24F9929E" w:rsidR="00F43B48" w:rsidRDefault="00C42D4E" w:rsidP="007B5EF9">
            <w:r>
              <w:t>Major to Critical</w:t>
            </w:r>
          </w:p>
        </w:tc>
        <w:tc>
          <w:tcPr>
            <w:tcW w:w="1418" w:type="dxa"/>
            <w:shd w:val="clear" w:color="auto" w:fill="E2EFD9" w:themeFill="accent6" w:themeFillTint="33"/>
          </w:tcPr>
          <w:p w14:paraId="60AD643D" w14:textId="7167B282" w:rsidR="00F43B48" w:rsidRDefault="00571784" w:rsidP="007B5EF9">
            <w:r w:rsidRPr="00571784">
              <w:rPr>
                <w:color w:val="FF0000"/>
              </w:rPr>
              <w:t>HIGH</w:t>
            </w:r>
          </w:p>
        </w:tc>
      </w:tr>
      <w:tr w:rsidR="00D4647C" w14:paraId="3E02F5BE" w14:textId="77777777" w:rsidTr="005C597E">
        <w:tc>
          <w:tcPr>
            <w:tcW w:w="2139" w:type="dxa"/>
          </w:tcPr>
          <w:p w14:paraId="415BA622" w14:textId="77777777" w:rsidR="00F43B48" w:rsidRDefault="00F43B48" w:rsidP="007B5EF9">
            <w:r>
              <w:t>Preservative chemicals for collection</w:t>
            </w:r>
          </w:p>
        </w:tc>
        <w:tc>
          <w:tcPr>
            <w:tcW w:w="1648" w:type="dxa"/>
          </w:tcPr>
          <w:p w14:paraId="74012D9B" w14:textId="7593574F" w:rsidR="00F43B48" w:rsidRDefault="007B5EF9" w:rsidP="007B5EF9">
            <w:r>
              <w:t>Ethanol – exposure during preparation, topping up</w:t>
            </w:r>
            <w:r w:rsidR="00C42D4E">
              <w:t>; inhalation; rarely ingestion</w:t>
            </w:r>
            <w:r w:rsidR="00DC7869">
              <w:t xml:space="preserve"> (ingestion ca</w:t>
            </w:r>
            <w:r w:rsidR="00DC7869" w:rsidRPr="00DC7869">
              <w:t>n cause coma and death</w:t>
            </w:r>
            <w:r w:rsidR="00DC7869">
              <w:t>)</w:t>
            </w:r>
          </w:p>
        </w:tc>
        <w:tc>
          <w:tcPr>
            <w:tcW w:w="1504" w:type="dxa"/>
          </w:tcPr>
          <w:p w14:paraId="6C3F898B" w14:textId="334CB390" w:rsidR="00F43B48" w:rsidRDefault="00994878" w:rsidP="007B5EF9">
            <w:r>
              <w:t xml:space="preserve">Collection </w:t>
            </w:r>
            <w:proofErr w:type="gramStart"/>
            <w:r>
              <w:t>store room</w:t>
            </w:r>
            <w:proofErr w:type="gramEnd"/>
            <w:r>
              <w:t>; chemical store; prep lab</w:t>
            </w:r>
          </w:p>
        </w:tc>
        <w:tc>
          <w:tcPr>
            <w:tcW w:w="1413" w:type="dxa"/>
          </w:tcPr>
          <w:p w14:paraId="5C8C8B9C" w14:textId="3C8998B0" w:rsidR="00F43B48" w:rsidRDefault="004A742E" w:rsidP="007B5EF9">
            <w:r>
              <w:t xml:space="preserve">Curator x 1; technicians x 2; visiting researchers using collection x 12 / </w:t>
            </w:r>
            <w:proofErr w:type="spellStart"/>
            <w:r>
              <w:t>yr</w:t>
            </w:r>
            <w:proofErr w:type="spellEnd"/>
          </w:p>
        </w:tc>
        <w:tc>
          <w:tcPr>
            <w:tcW w:w="1446" w:type="dxa"/>
            <w:shd w:val="clear" w:color="auto" w:fill="FFE599" w:themeFill="accent4" w:themeFillTint="66"/>
          </w:tcPr>
          <w:p w14:paraId="16D4D217" w14:textId="194A790C" w:rsidR="00F43B48" w:rsidRDefault="004A742E" w:rsidP="007B5EF9">
            <w:r>
              <w:t>Likely</w:t>
            </w:r>
          </w:p>
        </w:tc>
        <w:tc>
          <w:tcPr>
            <w:tcW w:w="1626" w:type="dxa"/>
            <w:shd w:val="clear" w:color="auto" w:fill="FFE599" w:themeFill="accent4" w:themeFillTint="66"/>
          </w:tcPr>
          <w:p w14:paraId="7D8C7DD7" w14:textId="3B3C5C02" w:rsidR="00F43B48" w:rsidRDefault="00D4647C" w:rsidP="007B5EF9">
            <w:r>
              <w:t xml:space="preserve">Minor to </w:t>
            </w:r>
            <w:r w:rsidR="00C42D4E">
              <w:t>Moderate</w:t>
            </w:r>
          </w:p>
        </w:tc>
        <w:tc>
          <w:tcPr>
            <w:tcW w:w="1418" w:type="dxa"/>
            <w:shd w:val="clear" w:color="auto" w:fill="E2EFD9" w:themeFill="accent6" w:themeFillTint="33"/>
          </w:tcPr>
          <w:p w14:paraId="11C497DF" w14:textId="338B5ACB" w:rsidR="00F43B48" w:rsidRDefault="00D4647C" w:rsidP="007B5EF9">
            <w:r>
              <w:rPr>
                <w:color w:val="FF0000"/>
              </w:rPr>
              <w:t xml:space="preserve">MEDIUM to </w:t>
            </w:r>
            <w:r w:rsidR="00571784" w:rsidRPr="00571784">
              <w:rPr>
                <w:color w:val="FF0000"/>
              </w:rPr>
              <w:t>HIGH</w:t>
            </w:r>
          </w:p>
        </w:tc>
      </w:tr>
      <w:tr w:rsidR="00DC7869" w14:paraId="55E00755" w14:textId="77777777" w:rsidTr="005C597E">
        <w:tc>
          <w:tcPr>
            <w:tcW w:w="2139" w:type="dxa"/>
          </w:tcPr>
          <w:p w14:paraId="6B553E4E" w14:textId="77777777" w:rsidR="007B5EF9" w:rsidRDefault="007B5EF9" w:rsidP="007B5EF9"/>
        </w:tc>
        <w:tc>
          <w:tcPr>
            <w:tcW w:w="1648" w:type="dxa"/>
          </w:tcPr>
          <w:p w14:paraId="40441BB7" w14:textId="14A193E4" w:rsidR="007B5EF9" w:rsidRDefault="007B5EF9" w:rsidP="007B5EF9">
            <w:r>
              <w:t>Formalin: old specimens preserved in this</w:t>
            </w:r>
            <w:r w:rsidR="00C42D4E">
              <w:t>; inhalation; skin; rarely ingestion</w:t>
            </w:r>
            <w:r w:rsidR="00DC7869">
              <w:t xml:space="preserve"> (</w:t>
            </w:r>
            <w:r w:rsidR="00DC7869" w:rsidRPr="00DC7869">
              <w:t>highly toxic systemic poison absorbed by inhalation. The vapor is a severe respiratory tract and skin irritant and may cause dizziness or suffocation. Contact with formaldehyde solution may cause severe burns to the eyes and skin</w:t>
            </w:r>
            <w:r w:rsidR="00DC7869">
              <w:t>)</w:t>
            </w:r>
          </w:p>
        </w:tc>
        <w:tc>
          <w:tcPr>
            <w:tcW w:w="1504" w:type="dxa"/>
          </w:tcPr>
          <w:p w14:paraId="0FE80C2E" w14:textId="13BD165A" w:rsidR="007B5EF9" w:rsidRDefault="00994878" w:rsidP="007B5EF9">
            <w:r>
              <w:t xml:space="preserve">Prep lab; collection </w:t>
            </w:r>
            <w:proofErr w:type="gramStart"/>
            <w:r>
              <w:t>store room</w:t>
            </w:r>
            <w:proofErr w:type="gramEnd"/>
          </w:p>
        </w:tc>
        <w:tc>
          <w:tcPr>
            <w:tcW w:w="1413" w:type="dxa"/>
          </w:tcPr>
          <w:p w14:paraId="54280C3D" w14:textId="63099761" w:rsidR="007B5EF9" w:rsidRDefault="004A742E" w:rsidP="007B5EF9">
            <w:r>
              <w:t xml:space="preserve">Curator x 1; technicians x 2; visiting researchers using collection x 12 / </w:t>
            </w:r>
            <w:proofErr w:type="spellStart"/>
            <w:r>
              <w:t>yr</w:t>
            </w:r>
            <w:proofErr w:type="spellEnd"/>
          </w:p>
        </w:tc>
        <w:tc>
          <w:tcPr>
            <w:tcW w:w="1446" w:type="dxa"/>
            <w:shd w:val="clear" w:color="auto" w:fill="FFE599" w:themeFill="accent4" w:themeFillTint="66"/>
          </w:tcPr>
          <w:p w14:paraId="1F6A5D99" w14:textId="7E14127F" w:rsidR="007B5EF9" w:rsidRDefault="004A742E" w:rsidP="007B5EF9">
            <w:r>
              <w:t>Possible</w:t>
            </w:r>
          </w:p>
        </w:tc>
        <w:tc>
          <w:tcPr>
            <w:tcW w:w="1626" w:type="dxa"/>
            <w:shd w:val="clear" w:color="auto" w:fill="FFE599" w:themeFill="accent4" w:themeFillTint="66"/>
          </w:tcPr>
          <w:p w14:paraId="4E957D77" w14:textId="470E133B" w:rsidR="007B5EF9" w:rsidRDefault="00C42D4E" w:rsidP="007B5EF9">
            <w:r>
              <w:t>Moderate</w:t>
            </w:r>
            <w:r w:rsidR="00D4647C">
              <w:t xml:space="preserve"> to Major</w:t>
            </w:r>
          </w:p>
        </w:tc>
        <w:tc>
          <w:tcPr>
            <w:tcW w:w="1418" w:type="dxa"/>
            <w:shd w:val="clear" w:color="auto" w:fill="E2EFD9" w:themeFill="accent6" w:themeFillTint="33"/>
          </w:tcPr>
          <w:p w14:paraId="57FB11A0" w14:textId="4754C05C" w:rsidR="007B5EF9" w:rsidRDefault="00571784" w:rsidP="007B5EF9">
            <w:r w:rsidRPr="00D4647C">
              <w:rPr>
                <w:color w:val="FF0000"/>
              </w:rPr>
              <w:t>MEDIUM</w:t>
            </w:r>
            <w:r w:rsidR="00D4647C" w:rsidRPr="00D4647C">
              <w:rPr>
                <w:color w:val="FF0000"/>
              </w:rPr>
              <w:t xml:space="preserve"> to HIGH</w:t>
            </w:r>
          </w:p>
        </w:tc>
      </w:tr>
      <w:tr w:rsidR="00D4647C" w14:paraId="0DBB4226" w14:textId="77777777" w:rsidTr="005C597E">
        <w:tc>
          <w:tcPr>
            <w:tcW w:w="2139" w:type="dxa"/>
          </w:tcPr>
          <w:p w14:paraId="129A488D" w14:textId="77777777" w:rsidR="00F43B48" w:rsidRDefault="00F43B48" w:rsidP="007B5EF9">
            <w:r>
              <w:t>Fumigation materials</w:t>
            </w:r>
          </w:p>
        </w:tc>
        <w:tc>
          <w:tcPr>
            <w:tcW w:w="1648" w:type="dxa"/>
          </w:tcPr>
          <w:p w14:paraId="43DE0A7C" w14:textId="3C12932C" w:rsidR="00F43B48" w:rsidRDefault="007B5EF9" w:rsidP="007B5EF9">
            <w:r>
              <w:t xml:space="preserve">We don’t fumigate the collection, but pest control company does general fumigation using </w:t>
            </w:r>
            <w:r w:rsidR="00994878">
              <w:t>Permethrin (pyrethroid)</w:t>
            </w:r>
            <w:r w:rsidR="00C42D4E">
              <w:t>; inhalation, surface absorption</w:t>
            </w:r>
          </w:p>
        </w:tc>
        <w:tc>
          <w:tcPr>
            <w:tcW w:w="1504" w:type="dxa"/>
          </w:tcPr>
          <w:p w14:paraId="384518E7" w14:textId="5A237BE1" w:rsidR="00F43B48" w:rsidRDefault="00994878" w:rsidP="007B5EF9">
            <w:r>
              <w:t xml:space="preserve">Throughout </w:t>
            </w:r>
            <w:proofErr w:type="gramStart"/>
            <w:r>
              <w:t>building;</w:t>
            </w:r>
            <w:proofErr w:type="gramEnd"/>
            <w:r>
              <w:t xml:space="preserve"> staff exposed in offices, kitchen, tea room, store rooms and labs</w:t>
            </w:r>
          </w:p>
        </w:tc>
        <w:tc>
          <w:tcPr>
            <w:tcW w:w="1413" w:type="dxa"/>
          </w:tcPr>
          <w:p w14:paraId="4DD9384C" w14:textId="0F7695E5" w:rsidR="00F43B48" w:rsidRDefault="004A742E" w:rsidP="007B5EF9">
            <w:r>
              <w:t>All staff and visitors (about 60 people)</w:t>
            </w:r>
          </w:p>
        </w:tc>
        <w:tc>
          <w:tcPr>
            <w:tcW w:w="1446" w:type="dxa"/>
            <w:shd w:val="clear" w:color="auto" w:fill="FFE599" w:themeFill="accent4" w:themeFillTint="66"/>
          </w:tcPr>
          <w:p w14:paraId="2151A868" w14:textId="68DC492E" w:rsidR="00F43B48" w:rsidRDefault="004A742E" w:rsidP="007B5EF9">
            <w:r>
              <w:t>Almost certain</w:t>
            </w:r>
          </w:p>
        </w:tc>
        <w:tc>
          <w:tcPr>
            <w:tcW w:w="1626" w:type="dxa"/>
            <w:shd w:val="clear" w:color="auto" w:fill="FFE599" w:themeFill="accent4" w:themeFillTint="66"/>
          </w:tcPr>
          <w:p w14:paraId="54B66DBB" w14:textId="018B8309" w:rsidR="00F43B48" w:rsidRDefault="00C42D4E" w:rsidP="007B5EF9">
            <w:r>
              <w:t>Insignificant</w:t>
            </w:r>
          </w:p>
        </w:tc>
        <w:tc>
          <w:tcPr>
            <w:tcW w:w="1418" w:type="dxa"/>
            <w:shd w:val="clear" w:color="auto" w:fill="E2EFD9" w:themeFill="accent6" w:themeFillTint="33"/>
          </w:tcPr>
          <w:p w14:paraId="759C7180" w14:textId="797D2A17" w:rsidR="00F43B48" w:rsidRDefault="00571784" w:rsidP="007B5EF9">
            <w:r>
              <w:t>MEDIUM</w:t>
            </w:r>
          </w:p>
        </w:tc>
      </w:tr>
      <w:tr w:rsidR="00D4647C" w14:paraId="19A4E789" w14:textId="77777777" w:rsidTr="005C597E">
        <w:tc>
          <w:tcPr>
            <w:tcW w:w="2139" w:type="dxa"/>
          </w:tcPr>
          <w:p w14:paraId="63E56F03" w14:textId="77777777" w:rsidR="00F43B48" w:rsidRDefault="00F43B48" w:rsidP="007B5EF9">
            <w:r>
              <w:t>Other hazardous chemicals associated with collections</w:t>
            </w:r>
          </w:p>
        </w:tc>
        <w:tc>
          <w:tcPr>
            <w:tcW w:w="1648" w:type="dxa"/>
          </w:tcPr>
          <w:p w14:paraId="626DEC52" w14:textId="19692A69" w:rsidR="00994878" w:rsidRDefault="007B5EF9" w:rsidP="00994878">
            <w:r>
              <w:t xml:space="preserve">Ethyl acetate: used for killing jars for collecting </w:t>
            </w:r>
            <w:r>
              <w:lastRenderedPageBreak/>
              <w:t>specimens</w:t>
            </w:r>
            <w:r w:rsidR="00C42D4E">
              <w:t>; inhalation</w:t>
            </w:r>
            <w:r w:rsidR="00D4647C">
              <w:t>; skin</w:t>
            </w:r>
          </w:p>
          <w:p w14:paraId="4DBD456A" w14:textId="77777777" w:rsidR="00D4647C" w:rsidRDefault="00D4647C" w:rsidP="00D4647C"/>
          <w:p w14:paraId="728CB297" w14:textId="73F8A533" w:rsidR="00D4647C" w:rsidRDefault="00D4647C" w:rsidP="00D4647C">
            <w:r>
              <w:t xml:space="preserve">Ethyl acetate is highly flammable, as well as toxic when ingestion or inhaled, can be seriously damaging to internal organs in the case of repeated or prolonged exposure. </w:t>
            </w:r>
            <w:r>
              <w:t>C</w:t>
            </w:r>
            <w:r>
              <w:t xml:space="preserve">an also cause irritation when contact </w:t>
            </w:r>
            <w:proofErr w:type="gramStart"/>
            <w:r>
              <w:t>with  eyes</w:t>
            </w:r>
            <w:proofErr w:type="gramEnd"/>
            <w:r>
              <w:t xml:space="preserve"> or skin</w:t>
            </w:r>
          </w:p>
          <w:p w14:paraId="346CF95B" w14:textId="77777777" w:rsidR="00994878" w:rsidRDefault="00994878" w:rsidP="00994878"/>
          <w:p w14:paraId="73E0C3AB" w14:textId="2D85F9EA" w:rsidR="00F43B48" w:rsidRDefault="007B5EF9" w:rsidP="00994878">
            <w:r>
              <w:t>Cyanide: a bottle from 1980s when this was used in killing jars</w:t>
            </w:r>
            <w:r w:rsidR="00C42D4E">
              <w:t>; inhalation, rarely ingestion</w:t>
            </w:r>
            <w:r>
              <w:tab/>
            </w:r>
          </w:p>
        </w:tc>
        <w:tc>
          <w:tcPr>
            <w:tcW w:w="1504" w:type="dxa"/>
          </w:tcPr>
          <w:p w14:paraId="45FCBD57" w14:textId="77777777" w:rsidR="00F43B48" w:rsidRDefault="00994878" w:rsidP="007B5EF9">
            <w:r>
              <w:lastRenderedPageBreak/>
              <w:t>Field work, prep lab, chemical store</w:t>
            </w:r>
          </w:p>
          <w:p w14:paraId="589869F0" w14:textId="77777777" w:rsidR="00994878" w:rsidRDefault="00994878" w:rsidP="007B5EF9"/>
          <w:p w14:paraId="2AEA6F15" w14:textId="77777777" w:rsidR="00994878" w:rsidRDefault="00994878" w:rsidP="007B5EF9"/>
          <w:p w14:paraId="3A7B962B" w14:textId="77777777" w:rsidR="00D4647C" w:rsidRDefault="00D4647C" w:rsidP="007B5EF9"/>
          <w:p w14:paraId="5F183BE9" w14:textId="77777777" w:rsidR="00D4647C" w:rsidRDefault="00D4647C" w:rsidP="007B5EF9"/>
          <w:p w14:paraId="287127D4" w14:textId="77777777" w:rsidR="00D4647C" w:rsidRDefault="00D4647C" w:rsidP="007B5EF9"/>
          <w:p w14:paraId="7AADE86E" w14:textId="77777777" w:rsidR="00D4647C" w:rsidRDefault="00D4647C" w:rsidP="007B5EF9"/>
          <w:p w14:paraId="22804264" w14:textId="77777777" w:rsidR="00D4647C" w:rsidRDefault="00D4647C" w:rsidP="007B5EF9"/>
          <w:p w14:paraId="187674EC" w14:textId="77777777" w:rsidR="00D4647C" w:rsidRDefault="00D4647C" w:rsidP="007B5EF9"/>
          <w:p w14:paraId="523D6FB8" w14:textId="77777777" w:rsidR="00D4647C" w:rsidRDefault="00D4647C" w:rsidP="007B5EF9"/>
          <w:p w14:paraId="39ED4D24" w14:textId="77777777" w:rsidR="00D4647C" w:rsidRDefault="00D4647C" w:rsidP="007B5EF9"/>
          <w:p w14:paraId="433DE5ED" w14:textId="77777777" w:rsidR="00D4647C" w:rsidRDefault="00D4647C" w:rsidP="007B5EF9"/>
          <w:p w14:paraId="02FDD612" w14:textId="77777777" w:rsidR="00D4647C" w:rsidRDefault="00D4647C" w:rsidP="007B5EF9"/>
          <w:p w14:paraId="2142D415" w14:textId="77777777" w:rsidR="00D4647C" w:rsidRDefault="00D4647C" w:rsidP="007B5EF9"/>
          <w:p w14:paraId="69F6C720" w14:textId="77777777" w:rsidR="00D4647C" w:rsidRDefault="00D4647C" w:rsidP="007B5EF9"/>
          <w:p w14:paraId="6EB8141C" w14:textId="77777777" w:rsidR="00D4647C" w:rsidRDefault="00D4647C" w:rsidP="007B5EF9"/>
          <w:p w14:paraId="3F992C9E" w14:textId="77777777" w:rsidR="00D4647C" w:rsidRDefault="00D4647C" w:rsidP="007B5EF9"/>
          <w:p w14:paraId="3DE218C9" w14:textId="77777777" w:rsidR="00D4647C" w:rsidRDefault="00D4647C" w:rsidP="007B5EF9"/>
          <w:p w14:paraId="46CAE317" w14:textId="77777777" w:rsidR="00D4647C" w:rsidRDefault="00D4647C" w:rsidP="007B5EF9"/>
          <w:p w14:paraId="18E0132E" w14:textId="77777777" w:rsidR="00D4647C" w:rsidRDefault="00D4647C" w:rsidP="007B5EF9"/>
          <w:p w14:paraId="00897A25" w14:textId="77777777" w:rsidR="00D4647C" w:rsidRDefault="00D4647C" w:rsidP="007B5EF9"/>
          <w:p w14:paraId="13F3BC7B" w14:textId="77777777" w:rsidR="00D4647C" w:rsidRDefault="00D4647C" w:rsidP="007B5EF9"/>
          <w:p w14:paraId="10BF6173" w14:textId="545A26AA" w:rsidR="00994878" w:rsidRDefault="00994878" w:rsidP="007B5EF9">
            <w:r>
              <w:t xml:space="preserve">Chemical </w:t>
            </w:r>
            <w:proofErr w:type="gramStart"/>
            <w:r>
              <w:t>store room</w:t>
            </w:r>
            <w:proofErr w:type="gramEnd"/>
          </w:p>
        </w:tc>
        <w:tc>
          <w:tcPr>
            <w:tcW w:w="1413" w:type="dxa"/>
          </w:tcPr>
          <w:p w14:paraId="31EA4615" w14:textId="77777777" w:rsidR="00F43B48" w:rsidRDefault="004A742E" w:rsidP="007B5EF9">
            <w:r>
              <w:lastRenderedPageBreak/>
              <w:t>Curator x 1; technicians x 2</w:t>
            </w:r>
          </w:p>
          <w:p w14:paraId="2E595DEF" w14:textId="77777777" w:rsidR="004A742E" w:rsidRDefault="004A742E" w:rsidP="007B5EF9"/>
          <w:p w14:paraId="73DAC9D6" w14:textId="77777777" w:rsidR="004A742E" w:rsidRDefault="004A742E" w:rsidP="007B5EF9"/>
          <w:p w14:paraId="1BFE9939" w14:textId="77777777" w:rsidR="004A742E" w:rsidRDefault="004A742E" w:rsidP="007B5EF9"/>
          <w:p w14:paraId="33479353" w14:textId="77777777" w:rsidR="004A742E" w:rsidRDefault="004A742E" w:rsidP="007B5EF9"/>
          <w:p w14:paraId="43B33DBA" w14:textId="77777777" w:rsidR="00D4647C" w:rsidRDefault="00D4647C" w:rsidP="007B5EF9"/>
          <w:p w14:paraId="048337EA" w14:textId="77777777" w:rsidR="00D4647C" w:rsidRDefault="00D4647C" w:rsidP="007B5EF9"/>
          <w:p w14:paraId="04E83898" w14:textId="77777777" w:rsidR="00D4647C" w:rsidRDefault="00D4647C" w:rsidP="007B5EF9"/>
          <w:p w14:paraId="50C9D1B4" w14:textId="77777777" w:rsidR="00D4647C" w:rsidRDefault="00D4647C" w:rsidP="007B5EF9"/>
          <w:p w14:paraId="3FB83C90" w14:textId="77777777" w:rsidR="00D4647C" w:rsidRDefault="00D4647C" w:rsidP="007B5EF9"/>
          <w:p w14:paraId="6060786B" w14:textId="77777777" w:rsidR="00D4647C" w:rsidRDefault="00D4647C" w:rsidP="007B5EF9"/>
          <w:p w14:paraId="2EB8998D" w14:textId="77777777" w:rsidR="00D4647C" w:rsidRDefault="00D4647C" w:rsidP="007B5EF9"/>
          <w:p w14:paraId="201B8CA9" w14:textId="77777777" w:rsidR="00D4647C" w:rsidRDefault="00D4647C" w:rsidP="007B5EF9"/>
          <w:p w14:paraId="1E88C38C" w14:textId="77777777" w:rsidR="00D4647C" w:rsidRDefault="00D4647C" w:rsidP="007B5EF9"/>
          <w:p w14:paraId="65063FF7" w14:textId="77777777" w:rsidR="00D4647C" w:rsidRDefault="00D4647C" w:rsidP="007B5EF9"/>
          <w:p w14:paraId="52BD6F9B" w14:textId="77777777" w:rsidR="00D4647C" w:rsidRDefault="00D4647C" w:rsidP="007B5EF9"/>
          <w:p w14:paraId="77309351" w14:textId="77777777" w:rsidR="00D4647C" w:rsidRDefault="00D4647C" w:rsidP="007B5EF9"/>
          <w:p w14:paraId="49DBB9FF" w14:textId="77777777" w:rsidR="00D4647C" w:rsidRDefault="00D4647C" w:rsidP="007B5EF9"/>
          <w:p w14:paraId="503BA76D" w14:textId="77777777" w:rsidR="00D4647C" w:rsidRDefault="00D4647C" w:rsidP="007B5EF9"/>
          <w:p w14:paraId="6E650EBE" w14:textId="77777777" w:rsidR="00D4647C" w:rsidRDefault="00D4647C" w:rsidP="007B5EF9"/>
          <w:p w14:paraId="5846BE5F" w14:textId="77777777" w:rsidR="00D4647C" w:rsidRDefault="00D4647C" w:rsidP="007B5EF9"/>
          <w:p w14:paraId="44E11C0C" w14:textId="77777777" w:rsidR="00D4647C" w:rsidRDefault="00D4647C" w:rsidP="007B5EF9"/>
          <w:p w14:paraId="48AC06B9" w14:textId="77777777" w:rsidR="00D4647C" w:rsidRDefault="00D4647C" w:rsidP="007B5EF9"/>
          <w:p w14:paraId="190A22AA" w14:textId="0AFDE0F6" w:rsidR="004A742E" w:rsidRDefault="004A742E" w:rsidP="007B5EF9">
            <w:r>
              <w:t>Not opened regularly but potentially collection staff (x 3)</w:t>
            </w:r>
          </w:p>
        </w:tc>
        <w:tc>
          <w:tcPr>
            <w:tcW w:w="1446" w:type="dxa"/>
            <w:shd w:val="clear" w:color="auto" w:fill="FFE599" w:themeFill="accent4" w:themeFillTint="66"/>
          </w:tcPr>
          <w:p w14:paraId="587FC712" w14:textId="77777777" w:rsidR="00F43B48" w:rsidRDefault="004A742E" w:rsidP="007B5EF9">
            <w:r>
              <w:lastRenderedPageBreak/>
              <w:t>Possible</w:t>
            </w:r>
          </w:p>
          <w:p w14:paraId="0A516FB5" w14:textId="77777777" w:rsidR="004A742E" w:rsidRDefault="004A742E" w:rsidP="007B5EF9"/>
          <w:p w14:paraId="6ACB423A" w14:textId="77777777" w:rsidR="004A742E" w:rsidRDefault="004A742E" w:rsidP="007B5EF9"/>
          <w:p w14:paraId="4D1D2164" w14:textId="77777777" w:rsidR="004A742E" w:rsidRDefault="004A742E" w:rsidP="007B5EF9"/>
          <w:p w14:paraId="40839D90" w14:textId="77777777" w:rsidR="004A742E" w:rsidRDefault="004A742E" w:rsidP="007B5EF9"/>
          <w:p w14:paraId="0822251A" w14:textId="77777777" w:rsidR="004A742E" w:rsidRDefault="004A742E" w:rsidP="007B5EF9"/>
          <w:p w14:paraId="1B1266F5" w14:textId="77777777" w:rsidR="004A742E" w:rsidRDefault="004A742E" w:rsidP="007B5EF9"/>
          <w:p w14:paraId="0598C5D1" w14:textId="77777777" w:rsidR="00D4647C" w:rsidRDefault="00D4647C" w:rsidP="007B5EF9"/>
          <w:p w14:paraId="29AC5C94" w14:textId="77777777" w:rsidR="00D4647C" w:rsidRDefault="00D4647C" w:rsidP="007B5EF9"/>
          <w:p w14:paraId="432B3562" w14:textId="77777777" w:rsidR="00D4647C" w:rsidRDefault="00D4647C" w:rsidP="007B5EF9"/>
          <w:p w14:paraId="35FE3FB1" w14:textId="77777777" w:rsidR="00D4647C" w:rsidRDefault="00D4647C" w:rsidP="007B5EF9"/>
          <w:p w14:paraId="6B130A20" w14:textId="77777777" w:rsidR="00D4647C" w:rsidRDefault="00D4647C" w:rsidP="007B5EF9"/>
          <w:p w14:paraId="2B0330CC" w14:textId="77777777" w:rsidR="00D4647C" w:rsidRDefault="00D4647C" w:rsidP="007B5EF9"/>
          <w:p w14:paraId="5BF4E902" w14:textId="77777777" w:rsidR="00D4647C" w:rsidRDefault="00D4647C" w:rsidP="007B5EF9"/>
          <w:p w14:paraId="3F081263" w14:textId="77777777" w:rsidR="00D4647C" w:rsidRDefault="00D4647C" w:rsidP="007B5EF9"/>
          <w:p w14:paraId="724CF490" w14:textId="77777777" w:rsidR="00D4647C" w:rsidRDefault="00D4647C" w:rsidP="007B5EF9"/>
          <w:p w14:paraId="32BC5730" w14:textId="77777777" w:rsidR="00D4647C" w:rsidRDefault="00D4647C" w:rsidP="007B5EF9"/>
          <w:p w14:paraId="33DAFD76" w14:textId="77777777" w:rsidR="00D4647C" w:rsidRDefault="00D4647C" w:rsidP="007B5EF9"/>
          <w:p w14:paraId="21C1DA1B" w14:textId="77777777" w:rsidR="00D4647C" w:rsidRDefault="00D4647C" w:rsidP="007B5EF9"/>
          <w:p w14:paraId="318AD0BF" w14:textId="77777777" w:rsidR="00D4647C" w:rsidRDefault="00D4647C" w:rsidP="007B5EF9"/>
          <w:p w14:paraId="2E823798" w14:textId="77777777" w:rsidR="00D4647C" w:rsidRDefault="00D4647C" w:rsidP="007B5EF9"/>
          <w:p w14:paraId="6F37CEB5" w14:textId="77777777" w:rsidR="00D4647C" w:rsidRDefault="00D4647C" w:rsidP="007B5EF9"/>
          <w:p w14:paraId="22F56465" w14:textId="77777777" w:rsidR="00D4647C" w:rsidRDefault="00D4647C" w:rsidP="007B5EF9"/>
          <w:p w14:paraId="512B5181" w14:textId="77777777" w:rsidR="00D4647C" w:rsidRDefault="00D4647C" w:rsidP="007B5EF9"/>
          <w:p w14:paraId="64A99576" w14:textId="77777777" w:rsidR="00D4647C" w:rsidRDefault="00D4647C" w:rsidP="007B5EF9"/>
          <w:p w14:paraId="34E09BD7" w14:textId="1F48EE14" w:rsidR="004A742E" w:rsidRDefault="004A742E" w:rsidP="007B5EF9">
            <w:r>
              <w:t>Unlikely</w:t>
            </w:r>
          </w:p>
        </w:tc>
        <w:tc>
          <w:tcPr>
            <w:tcW w:w="1626" w:type="dxa"/>
            <w:shd w:val="clear" w:color="auto" w:fill="FFE599" w:themeFill="accent4" w:themeFillTint="66"/>
          </w:tcPr>
          <w:p w14:paraId="7FB808F5" w14:textId="44FD909C" w:rsidR="00F43B48" w:rsidRDefault="00C42D4E" w:rsidP="007B5EF9">
            <w:r>
              <w:lastRenderedPageBreak/>
              <w:t>Moderate</w:t>
            </w:r>
            <w:r w:rsidR="00D4647C">
              <w:t xml:space="preserve"> to Major</w:t>
            </w:r>
          </w:p>
          <w:p w14:paraId="780584D5" w14:textId="77777777" w:rsidR="00C42D4E" w:rsidRDefault="00C42D4E" w:rsidP="007B5EF9"/>
          <w:p w14:paraId="6E2DDF52" w14:textId="07D14C5F" w:rsidR="00C42D4E" w:rsidRDefault="00C42D4E" w:rsidP="007B5EF9"/>
          <w:p w14:paraId="036B7B22" w14:textId="4D5F77AE" w:rsidR="00C42D4E" w:rsidRDefault="00C42D4E" w:rsidP="007B5EF9"/>
          <w:p w14:paraId="627F2E1E" w14:textId="441921EB" w:rsidR="00C42D4E" w:rsidRDefault="00C42D4E" w:rsidP="007B5EF9"/>
          <w:p w14:paraId="1337193A" w14:textId="43CF8C47" w:rsidR="00C42D4E" w:rsidRDefault="00C42D4E" w:rsidP="007B5EF9"/>
          <w:p w14:paraId="0C456134" w14:textId="5CAEC076" w:rsidR="00C42D4E" w:rsidRDefault="00C42D4E" w:rsidP="007B5EF9"/>
          <w:p w14:paraId="6BE7A868" w14:textId="77777777" w:rsidR="00D4647C" w:rsidRDefault="00D4647C" w:rsidP="007B5EF9"/>
          <w:p w14:paraId="49EE4642" w14:textId="77777777" w:rsidR="00D4647C" w:rsidRDefault="00D4647C" w:rsidP="007B5EF9"/>
          <w:p w14:paraId="01B2E8F0" w14:textId="77777777" w:rsidR="00D4647C" w:rsidRDefault="00D4647C" w:rsidP="007B5EF9"/>
          <w:p w14:paraId="394304C0" w14:textId="77777777" w:rsidR="00D4647C" w:rsidRDefault="00D4647C" w:rsidP="007B5EF9"/>
          <w:p w14:paraId="10E1AB61" w14:textId="77777777" w:rsidR="00D4647C" w:rsidRDefault="00D4647C" w:rsidP="007B5EF9"/>
          <w:p w14:paraId="6F4F5991" w14:textId="77777777" w:rsidR="00D4647C" w:rsidRDefault="00D4647C" w:rsidP="007B5EF9"/>
          <w:p w14:paraId="7B64EAC8" w14:textId="77777777" w:rsidR="00D4647C" w:rsidRDefault="00D4647C" w:rsidP="007B5EF9"/>
          <w:p w14:paraId="5172944B" w14:textId="77777777" w:rsidR="00D4647C" w:rsidRDefault="00D4647C" w:rsidP="007B5EF9"/>
          <w:p w14:paraId="7F5D2B2A" w14:textId="77777777" w:rsidR="00D4647C" w:rsidRDefault="00D4647C" w:rsidP="007B5EF9"/>
          <w:p w14:paraId="2D1CD78C" w14:textId="77777777" w:rsidR="00D4647C" w:rsidRDefault="00D4647C" w:rsidP="007B5EF9"/>
          <w:p w14:paraId="1A77A125" w14:textId="77777777" w:rsidR="00D4647C" w:rsidRDefault="00D4647C" w:rsidP="007B5EF9"/>
          <w:p w14:paraId="5DD4E34B" w14:textId="77777777" w:rsidR="00D4647C" w:rsidRDefault="00D4647C" w:rsidP="007B5EF9"/>
          <w:p w14:paraId="3CE61D6C" w14:textId="77777777" w:rsidR="00D4647C" w:rsidRDefault="00D4647C" w:rsidP="007B5EF9"/>
          <w:p w14:paraId="183914E9" w14:textId="77777777" w:rsidR="00D4647C" w:rsidRDefault="00D4647C" w:rsidP="007B5EF9"/>
          <w:p w14:paraId="20809B48" w14:textId="77777777" w:rsidR="00D4647C" w:rsidRDefault="00D4647C" w:rsidP="007B5EF9"/>
          <w:p w14:paraId="0EFCCDFD" w14:textId="77777777" w:rsidR="00D4647C" w:rsidRDefault="00D4647C" w:rsidP="007B5EF9"/>
          <w:p w14:paraId="5A8032B0" w14:textId="77777777" w:rsidR="00D4647C" w:rsidRDefault="00D4647C" w:rsidP="007B5EF9"/>
          <w:p w14:paraId="371A4E07" w14:textId="1377157E" w:rsidR="00C42D4E" w:rsidRDefault="00C42D4E" w:rsidP="007B5EF9">
            <w:r>
              <w:t>Major</w:t>
            </w:r>
          </w:p>
          <w:p w14:paraId="7480A25C" w14:textId="77777777" w:rsidR="00C42D4E" w:rsidRDefault="00C42D4E" w:rsidP="007B5EF9"/>
          <w:p w14:paraId="3BB98999" w14:textId="77777777" w:rsidR="00C42D4E" w:rsidRDefault="00C42D4E" w:rsidP="007B5EF9"/>
          <w:p w14:paraId="5B108D12" w14:textId="77777777" w:rsidR="00C42D4E" w:rsidRDefault="00C42D4E" w:rsidP="007B5EF9"/>
          <w:p w14:paraId="2C05305E" w14:textId="77777777" w:rsidR="00C42D4E" w:rsidRDefault="00C42D4E" w:rsidP="007B5EF9"/>
          <w:p w14:paraId="27C756E8" w14:textId="2500D557" w:rsidR="00C42D4E" w:rsidRDefault="00C42D4E" w:rsidP="007B5EF9"/>
        </w:tc>
        <w:tc>
          <w:tcPr>
            <w:tcW w:w="1418" w:type="dxa"/>
            <w:shd w:val="clear" w:color="auto" w:fill="E2EFD9" w:themeFill="accent6" w:themeFillTint="33"/>
          </w:tcPr>
          <w:p w14:paraId="400C9824" w14:textId="5C38D2B8" w:rsidR="00F43B48" w:rsidRDefault="00571784" w:rsidP="007B5EF9">
            <w:r>
              <w:lastRenderedPageBreak/>
              <w:t>MEDIUM</w:t>
            </w:r>
            <w:r w:rsidR="00D4647C">
              <w:t xml:space="preserve"> to HIGH</w:t>
            </w:r>
          </w:p>
          <w:p w14:paraId="24CC5F49" w14:textId="77777777" w:rsidR="00571784" w:rsidRDefault="00571784" w:rsidP="007B5EF9"/>
          <w:p w14:paraId="1FB3F25C" w14:textId="77777777" w:rsidR="00571784" w:rsidRDefault="00571784" w:rsidP="007B5EF9"/>
          <w:p w14:paraId="2EE14EF3" w14:textId="77777777" w:rsidR="00571784" w:rsidRDefault="00571784" w:rsidP="007B5EF9"/>
          <w:p w14:paraId="2431FB12" w14:textId="77777777" w:rsidR="00571784" w:rsidRDefault="00571784" w:rsidP="007B5EF9"/>
          <w:p w14:paraId="53B1D9F2" w14:textId="77777777" w:rsidR="00571784" w:rsidRDefault="00571784" w:rsidP="007B5EF9"/>
          <w:p w14:paraId="32EDD35A" w14:textId="77777777" w:rsidR="00571784" w:rsidRDefault="00571784" w:rsidP="007B5EF9"/>
          <w:p w14:paraId="503BBF5B" w14:textId="77777777" w:rsidR="00D4647C" w:rsidRDefault="00D4647C" w:rsidP="007B5EF9"/>
          <w:p w14:paraId="7D1FAEDE" w14:textId="77777777" w:rsidR="00D4647C" w:rsidRDefault="00D4647C" w:rsidP="007B5EF9"/>
          <w:p w14:paraId="4914156D" w14:textId="77777777" w:rsidR="00D4647C" w:rsidRDefault="00D4647C" w:rsidP="007B5EF9"/>
          <w:p w14:paraId="2A6FB96B" w14:textId="77777777" w:rsidR="00D4647C" w:rsidRDefault="00D4647C" w:rsidP="007B5EF9"/>
          <w:p w14:paraId="1203D85A" w14:textId="77777777" w:rsidR="00D4647C" w:rsidRDefault="00D4647C" w:rsidP="007B5EF9"/>
          <w:p w14:paraId="7DB1696F" w14:textId="77777777" w:rsidR="00D4647C" w:rsidRDefault="00D4647C" w:rsidP="007B5EF9"/>
          <w:p w14:paraId="5A575385" w14:textId="77777777" w:rsidR="00D4647C" w:rsidRDefault="00D4647C" w:rsidP="007B5EF9"/>
          <w:p w14:paraId="27FE3DA5" w14:textId="77777777" w:rsidR="00D4647C" w:rsidRDefault="00D4647C" w:rsidP="007B5EF9"/>
          <w:p w14:paraId="24A9A01A" w14:textId="77777777" w:rsidR="00D4647C" w:rsidRDefault="00D4647C" w:rsidP="007B5EF9"/>
          <w:p w14:paraId="4F06FA03" w14:textId="77777777" w:rsidR="00D4647C" w:rsidRDefault="00D4647C" w:rsidP="007B5EF9"/>
          <w:p w14:paraId="22FA2F62" w14:textId="77777777" w:rsidR="00D4647C" w:rsidRDefault="00D4647C" w:rsidP="007B5EF9"/>
          <w:p w14:paraId="433533A6" w14:textId="77777777" w:rsidR="00D4647C" w:rsidRDefault="00D4647C" w:rsidP="007B5EF9"/>
          <w:p w14:paraId="2BAC24A6" w14:textId="77777777" w:rsidR="00D4647C" w:rsidRDefault="00D4647C" w:rsidP="007B5EF9"/>
          <w:p w14:paraId="49456AFB" w14:textId="77777777" w:rsidR="00D4647C" w:rsidRDefault="00D4647C" w:rsidP="007B5EF9"/>
          <w:p w14:paraId="5913D2BA" w14:textId="77777777" w:rsidR="00D4647C" w:rsidRDefault="00D4647C" w:rsidP="007B5EF9"/>
          <w:p w14:paraId="46A111AD" w14:textId="77777777" w:rsidR="00D4647C" w:rsidRDefault="00D4647C" w:rsidP="007B5EF9"/>
          <w:p w14:paraId="4728B2A9" w14:textId="77777777" w:rsidR="00D4647C" w:rsidRDefault="00D4647C" w:rsidP="007B5EF9"/>
          <w:p w14:paraId="255DC6EB" w14:textId="2C2FF723" w:rsidR="00571784" w:rsidRDefault="00571784" w:rsidP="007B5EF9">
            <w:r>
              <w:t>MEDIUM</w:t>
            </w:r>
          </w:p>
        </w:tc>
      </w:tr>
      <w:tr w:rsidR="00D4647C" w14:paraId="773F2D45" w14:textId="77777777" w:rsidTr="005C597E">
        <w:tc>
          <w:tcPr>
            <w:tcW w:w="2139" w:type="dxa"/>
          </w:tcPr>
          <w:p w14:paraId="66533527" w14:textId="77777777" w:rsidR="00F43B48" w:rsidRDefault="00F43B48" w:rsidP="007B5EF9">
            <w:r>
              <w:lastRenderedPageBreak/>
              <w:t>Hazardous biological materials (preparation of specimens – risk of bacteria, viruses, parasites?</w:t>
            </w:r>
          </w:p>
        </w:tc>
        <w:tc>
          <w:tcPr>
            <w:tcW w:w="1648" w:type="dxa"/>
          </w:tcPr>
          <w:p w14:paraId="212B16D3" w14:textId="01658F1D" w:rsidR="00F43B48" w:rsidRDefault="007B5EF9" w:rsidP="007B5EF9">
            <w:r>
              <w:t xml:space="preserve">Unlikely to be any pathogens transmitted in arthropod specimens. Some millipedes produce chemical compounds – exposure during collecting. May burn skin. </w:t>
            </w:r>
          </w:p>
        </w:tc>
        <w:tc>
          <w:tcPr>
            <w:tcW w:w="1504" w:type="dxa"/>
          </w:tcPr>
          <w:p w14:paraId="0D176796" w14:textId="6A200A69" w:rsidR="00F43B48" w:rsidRDefault="00994878" w:rsidP="007B5EF9">
            <w:r>
              <w:t xml:space="preserve">During field </w:t>
            </w:r>
            <w:proofErr w:type="gramStart"/>
            <w:r>
              <w:t>work;</w:t>
            </w:r>
            <w:proofErr w:type="gramEnd"/>
            <w:r>
              <w:t xml:space="preserve"> prep lab when public / students bring in live specimens</w:t>
            </w:r>
          </w:p>
        </w:tc>
        <w:tc>
          <w:tcPr>
            <w:tcW w:w="1413" w:type="dxa"/>
          </w:tcPr>
          <w:p w14:paraId="55ED8B2E" w14:textId="294DE1A7" w:rsidR="00F43B48" w:rsidRDefault="004A742E" w:rsidP="007B5EF9">
            <w:r>
              <w:t>Curator x 1; technicians x 1</w:t>
            </w:r>
          </w:p>
        </w:tc>
        <w:tc>
          <w:tcPr>
            <w:tcW w:w="1446" w:type="dxa"/>
            <w:shd w:val="clear" w:color="auto" w:fill="FFE599" w:themeFill="accent4" w:themeFillTint="66"/>
          </w:tcPr>
          <w:p w14:paraId="15014B91" w14:textId="0E094465" w:rsidR="00F43B48" w:rsidRDefault="004A742E" w:rsidP="007B5EF9">
            <w:r>
              <w:t>Possible</w:t>
            </w:r>
          </w:p>
        </w:tc>
        <w:tc>
          <w:tcPr>
            <w:tcW w:w="1626" w:type="dxa"/>
            <w:shd w:val="clear" w:color="auto" w:fill="FFE599" w:themeFill="accent4" w:themeFillTint="66"/>
          </w:tcPr>
          <w:p w14:paraId="6DBCA3B5" w14:textId="5DC572E1" w:rsidR="00F43B48" w:rsidRDefault="00C42D4E" w:rsidP="007B5EF9">
            <w:r>
              <w:t>Minor</w:t>
            </w:r>
          </w:p>
        </w:tc>
        <w:tc>
          <w:tcPr>
            <w:tcW w:w="1418" w:type="dxa"/>
            <w:shd w:val="clear" w:color="auto" w:fill="E2EFD9" w:themeFill="accent6" w:themeFillTint="33"/>
          </w:tcPr>
          <w:p w14:paraId="78E15322" w14:textId="6A520C94" w:rsidR="00F43B48" w:rsidRDefault="00571784" w:rsidP="007B5EF9">
            <w:r>
              <w:t>MEDIUM</w:t>
            </w:r>
          </w:p>
        </w:tc>
      </w:tr>
      <w:tr w:rsidR="00D4647C" w14:paraId="226BD302" w14:textId="77777777" w:rsidTr="005C597E">
        <w:tc>
          <w:tcPr>
            <w:tcW w:w="2139" w:type="dxa"/>
          </w:tcPr>
          <w:p w14:paraId="4DB89BE3" w14:textId="77777777" w:rsidR="00F43B48" w:rsidRDefault="00F43B48" w:rsidP="007B5EF9">
            <w:r>
              <w:t>Exposure to dust or mould</w:t>
            </w:r>
          </w:p>
        </w:tc>
        <w:tc>
          <w:tcPr>
            <w:tcW w:w="1648" w:type="dxa"/>
          </w:tcPr>
          <w:p w14:paraId="7B18C818" w14:textId="77777777" w:rsidR="00F43B48" w:rsidRDefault="007B5EF9" w:rsidP="007B5EF9">
            <w:r>
              <w:t xml:space="preserve">Dust </w:t>
            </w:r>
            <w:proofErr w:type="gramStart"/>
            <w:r>
              <w:t>build</w:t>
            </w:r>
            <w:proofErr w:type="gramEnd"/>
            <w:r>
              <w:t xml:space="preserve"> up in collection</w:t>
            </w:r>
          </w:p>
          <w:p w14:paraId="3E413BFE" w14:textId="04F3E01F" w:rsidR="007B5EF9" w:rsidRDefault="007B5EF9" w:rsidP="007B5EF9">
            <w:r>
              <w:t xml:space="preserve">Mould in collection </w:t>
            </w:r>
            <w:proofErr w:type="gramStart"/>
            <w:r>
              <w:t>store room</w:t>
            </w:r>
            <w:proofErr w:type="gramEnd"/>
            <w:r>
              <w:t xml:space="preserve"> – on walls in corners</w:t>
            </w:r>
          </w:p>
        </w:tc>
        <w:tc>
          <w:tcPr>
            <w:tcW w:w="1504" w:type="dxa"/>
          </w:tcPr>
          <w:p w14:paraId="67A741A8" w14:textId="1F03FFCF" w:rsidR="00F43B48" w:rsidRDefault="00994878" w:rsidP="007B5EF9">
            <w:r>
              <w:t xml:space="preserve">Collection </w:t>
            </w:r>
            <w:proofErr w:type="gramStart"/>
            <w:r>
              <w:t>store room</w:t>
            </w:r>
            <w:proofErr w:type="gramEnd"/>
            <w:r>
              <w:t>; chemical store room</w:t>
            </w:r>
          </w:p>
        </w:tc>
        <w:tc>
          <w:tcPr>
            <w:tcW w:w="1413" w:type="dxa"/>
          </w:tcPr>
          <w:p w14:paraId="168EC7B0" w14:textId="09ECF413" w:rsidR="00F43B48" w:rsidRDefault="004A742E" w:rsidP="007B5EF9">
            <w:r>
              <w:t>All collection staff and visiting researchers</w:t>
            </w:r>
          </w:p>
        </w:tc>
        <w:tc>
          <w:tcPr>
            <w:tcW w:w="1446" w:type="dxa"/>
            <w:shd w:val="clear" w:color="auto" w:fill="FFE599" w:themeFill="accent4" w:themeFillTint="66"/>
          </w:tcPr>
          <w:p w14:paraId="468FDAB7" w14:textId="77777777" w:rsidR="00F43B48" w:rsidRDefault="004A742E" w:rsidP="007B5EF9">
            <w:r>
              <w:t>Possible</w:t>
            </w:r>
          </w:p>
          <w:p w14:paraId="31455305" w14:textId="77777777" w:rsidR="004A742E" w:rsidRDefault="004A742E" w:rsidP="007B5EF9"/>
          <w:p w14:paraId="7E8F75DD" w14:textId="4C6E48A3" w:rsidR="004A742E" w:rsidRDefault="004A742E" w:rsidP="007B5EF9">
            <w:r>
              <w:t>Likely</w:t>
            </w:r>
          </w:p>
        </w:tc>
        <w:tc>
          <w:tcPr>
            <w:tcW w:w="1626" w:type="dxa"/>
            <w:shd w:val="clear" w:color="auto" w:fill="FFE599" w:themeFill="accent4" w:themeFillTint="66"/>
          </w:tcPr>
          <w:p w14:paraId="573B5828" w14:textId="1AB1CF53" w:rsidR="00F43B48" w:rsidRDefault="00C42D4E" w:rsidP="007B5EF9">
            <w:r>
              <w:t>Minor</w:t>
            </w:r>
          </w:p>
          <w:p w14:paraId="326B5FFF" w14:textId="5C4E7FFE" w:rsidR="00C42D4E" w:rsidRDefault="00C42D4E" w:rsidP="007B5EF9"/>
          <w:p w14:paraId="4A91229E" w14:textId="5CA446F2" w:rsidR="00C42D4E" w:rsidRDefault="00C42D4E" w:rsidP="007B5EF9">
            <w:r>
              <w:t>Minor</w:t>
            </w:r>
          </w:p>
          <w:p w14:paraId="60A991B3" w14:textId="6D224844" w:rsidR="00C42D4E" w:rsidRDefault="00C42D4E" w:rsidP="007B5EF9"/>
        </w:tc>
        <w:tc>
          <w:tcPr>
            <w:tcW w:w="1418" w:type="dxa"/>
            <w:shd w:val="clear" w:color="auto" w:fill="E2EFD9" w:themeFill="accent6" w:themeFillTint="33"/>
          </w:tcPr>
          <w:p w14:paraId="47EB0D85" w14:textId="77777777" w:rsidR="00F43B48" w:rsidRDefault="00571784" w:rsidP="007B5EF9">
            <w:r>
              <w:t>MEDIUM</w:t>
            </w:r>
          </w:p>
          <w:p w14:paraId="05DD5833" w14:textId="77777777" w:rsidR="00571784" w:rsidRDefault="00571784" w:rsidP="007B5EF9"/>
          <w:p w14:paraId="644767F3" w14:textId="53FBB339" w:rsidR="00571784" w:rsidRDefault="00571784" w:rsidP="007B5EF9">
            <w:r>
              <w:t>MEDIUM</w:t>
            </w:r>
          </w:p>
        </w:tc>
      </w:tr>
      <w:tr w:rsidR="00D4647C" w14:paraId="0F68E6B2" w14:textId="77777777" w:rsidTr="005C597E">
        <w:tc>
          <w:tcPr>
            <w:tcW w:w="2139" w:type="dxa"/>
          </w:tcPr>
          <w:p w14:paraId="1D8AC5A0" w14:textId="77777777" w:rsidR="00F43B48" w:rsidRDefault="00F43B48" w:rsidP="007B5EF9">
            <w:r>
              <w:t>Physical injury – falling from ladder</w:t>
            </w:r>
          </w:p>
        </w:tc>
        <w:tc>
          <w:tcPr>
            <w:tcW w:w="1648" w:type="dxa"/>
          </w:tcPr>
          <w:p w14:paraId="6FCC530E" w14:textId="59A8605D" w:rsidR="00F43B48" w:rsidRDefault="007B5EF9" w:rsidP="007B5EF9">
            <w:r>
              <w:t xml:space="preserve">We use a </w:t>
            </w:r>
            <w:r w:rsidR="00D4647C">
              <w:t xml:space="preserve">wooden </w:t>
            </w:r>
            <w:r>
              <w:t xml:space="preserve">ladder </w:t>
            </w:r>
            <w:r>
              <w:lastRenderedPageBreak/>
              <w:t>to access specimen jars on top shelves in the collection store</w:t>
            </w:r>
            <w:r w:rsidR="00D4647C">
              <w:t xml:space="preserve"> (3m high)</w:t>
            </w:r>
            <w:r>
              <w:t xml:space="preserve">. </w:t>
            </w:r>
            <w:r w:rsidR="00D4647C">
              <w:t xml:space="preserve"> Insufficient space for the ladder to be extended fully - unstable</w:t>
            </w:r>
          </w:p>
        </w:tc>
        <w:tc>
          <w:tcPr>
            <w:tcW w:w="1504" w:type="dxa"/>
          </w:tcPr>
          <w:p w14:paraId="0C9B2851" w14:textId="64AD1458" w:rsidR="00F43B48" w:rsidRDefault="00994878" w:rsidP="007B5EF9">
            <w:r>
              <w:lastRenderedPageBreak/>
              <w:t xml:space="preserve">Collection </w:t>
            </w:r>
            <w:proofErr w:type="gramStart"/>
            <w:r>
              <w:t>store room</w:t>
            </w:r>
            <w:proofErr w:type="gramEnd"/>
          </w:p>
        </w:tc>
        <w:tc>
          <w:tcPr>
            <w:tcW w:w="1413" w:type="dxa"/>
          </w:tcPr>
          <w:p w14:paraId="033D5108" w14:textId="25122AC2" w:rsidR="004A742E" w:rsidRDefault="004A742E" w:rsidP="004A742E">
            <w:r>
              <w:t xml:space="preserve">Curator x 1; technicians x </w:t>
            </w:r>
            <w:r>
              <w:lastRenderedPageBreak/>
              <w:t>2</w:t>
            </w:r>
            <w:r>
              <w:t>; visiting researchers; contractors</w:t>
            </w:r>
          </w:p>
          <w:p w14:paraId="37665204" w14:textId="77777777" w:rsidR="00F43B48" w:rsidRDefault="00F43B48" w:rsidP="007B5EF9"/>
        </w:tc>
        <w:tc>
          <w:tcPr>
            <w:tcW w:w="1446" w:type="dxa"/>
            <w:shd w:val="clear" w:color="auto" w:fill="FFE599" w:themeFill="accent4" w:themeFillTint="66"/>
          </w:tcPr>
          <w:p w14:paraId="6B652BD5" w14:textId="57734166" w:rsidR="00F43B48" w:rsidRDefault="004A742E" w:rsidP="007B5EF9">
            <w:r>
              <w:lastRenderedPageBreak/>
              <w:t>Likely</w:t>
            </w:r>
          </w:p>
        </w:tc>
        <w:tc>
          <w:tcPr>
            <w:tcW w:w="1626" w:type="dxa"/>
            <w:shd w:val="clear" w:color="auto" w:fill="FFE599" w:themeFill="accent4" w:themeFillTint="66"/>
          </w:tcPr>
          <w:p w14:paraId="234F760E" w14:textId="3D121A17" w:rsidR="00F43B48" w:rsidRDefault="00C42D4E" w:rsidP="007B5EF9">
            <w:r>
              <w:t>Minor to Critical</w:t>
            </w:r>
          </w:p>
        </w:tc>
        <w:tc>
          <w:tcPr>
            <w:tcW w:w="1418" w:type="dxa"/>
            <w:shd w:val="clear" w:color="auto" w:fill="E2EFD9" w:themeFill="accent6" w:themeFillTint="33"/>
          </w:tcPr>
          <w:p w14:paraId="3A70AB50" w14:textId="73F0508F" w:rsidR="00F43B48" w:rsidRDefault="00571784" w:rsidP="007B5EF9">
            <w:r w:rsidRPr="00571784">
              <w:rPr>
                <w:color w:val="FF0000"/>
              </w:rPr>
              <w:t>HIGH / EXTREME</w:t>
            </w:r>
          </w:p>
        </w:tc>
      </w:tr>
      <w:tr w:rsidR="00D4647C" w14:paraId="59CDF11C" w14:textId="77777777" w:rsidTr="005C597E">
        <w:tc>
          <w:tcPr>
            <w:tcW w:w="2139" w:type="dxa"/>
          </w:tcPr>
          <w:p w14:paraId="4666EAD8" w14:textId="77777777" w:rsidR="00F43B48" w:rsidRDefault="00F43B48" w:rsidP="007B5EF9">
            <w:r>
              <w:t>Physical injury – slipping on floors</w:t>
            </w:r>
          </w:p>
        </w:tc>
        <w:tc>
          <w:tcPr>
            <w:tcW w:w="1648" w:type="dxa"/>
          </w:tcPr>
          <w:p w14:paraId="754C3270" w14:textId="20214DC8" w:rsidR="00F43B48" w:rsidRDefault="007B5EF9" w:rsidP="007B5EF9">
            <w:r>
              <w:t>Spills of water and ethanol on tiled floors is common</w:t>
            </w:r>
          </w:p>
        </w:tc>
        <w:tc>
          <w:tcPr>
            <w:tcW w:w="1504" w:type="dxa"/>
          </w:tcPr>
          <w:p w14:paraId="0737E7F4" w14:textId="73DBEBDB" w:rsidR="00F43B48" w:rsidRDefault="00994878" w:rsidP="007B5EF9">
            <w:r>
              <w:t>Prep lab; collection store; chemical store</w:t>
            </w:r>
          </w:p>
        </w:tc>
        <w:tc>
          <w:tcPr>
            <w:tcW w:w="1413" w:type="dxa"/>
          </w:tcPr>
          <w:p w14:paraId="6EFA1D87" w14:textId="31F29920" w:rsidR="004A742E" w:rsidRDefault="004A742E" w:rsidP="004A742E">
            <w:r>
              <w:t>Curator x 1; technicians x 2; visiting researchers</w:t>
            </w:r>
            <w:r>
              <w:t>; contractors</w:t>
            </w:r>
          </w:p>
          <w:p w14:paraId="06CA3976" w14:textId="77777777" w:rsidR="00F43B48" w:rsidRDefault="00F43B48" w:rsidP="007B5EF9"/>
        </w:tc>
        <w:tc>
          <w:tcPr>
            <w:tcW w:w="1446" w:type="dxa"/>
            <w:shd w:val="clear" w:color="auto" w:fill="FFE599" w:themeFill="accent4" w:themeFillTint="66"/>
          </w:tcPr>
          <w:p w14:paraId="170B11BA" w14:textId="05C4E889" w:rsidR="00F43B48" w:rsidRDefault="004A742E" w:rsidP="007B5EF9">
            <w:r>
              <w:t>Likely</w:t>
            </w:r>
          </w:p>
        </w:tc>
        <w:tc>
          <w:tcPr>
            <w:tcW w:w="1626" w:type="dxa"/>
            <w:shd w:val="clear" w:color="auto" w:fill="FFE599" w:themeFill="accent4" w:themeFillTint="66"/>
          </w:tcPr>
          <w:p w14:paraId="1EB3C658" w14:textId="6C7A7D99" w:rsidR="00F43B48" w:rsidRDefault="00C42D4E" w:rsidP="007B5EF9">
            <w:r>
              <w:t>Minor to Major</w:t>
            </w:r>
          </w:p>
        </w:tc>
        <w:tc>
          <w:tcPr>
            <w:tcW w:w="1418" w:type="dxa"/>
            <w:shd w:val="clear" w:color="auto" w:fill="E2EFD9" w:themeFill="accent6" w:themeFillTint="33"/>
          </w:tcPr>
          <w:p w14:paraId="71CCD32A" w14:textId="2A60AC8D" w:rsidR="00F43B48" w:rsidRPr="00571784" w:rsidRDefault="00571784" w:rsidP="007B5EF9">
            <w:pPr>
              <w:rPr>
                <w:color w:val="FF0000"/>
              </w:rPr>
            </w:pPr>
            <w:r w:rsidRPr="00571784">
              <w:rPr>
                <w:color w:val="FF0000"/>
              </w:rPr>
              <w:t>HIGH</w:t>
            </w:r>
          </w:p>
        </w:tc>
      </w:tr>
      <w:tr w:rsidR="00D4647C" w14:paraId="44FA9EF5" w14:textId="77777777" w:rsidTr="005C597E">
        <w:tc>
          <w:tcPr>
            <w:tcW w:w="2139" w:type="dxa"/>
          </w:tcPr>
          <w:p w14:paraId="4CA7ACF1" w14:textId="77777777" w:rsidR="00F43B48" w:rsidRDefault="00F43B48" w:rsidP="007B5EF9">
            <w:r>
              <w:t>Physical injury – objects falling on staff / visitors (stacked objects / containers, heavy containers / objects on high shelves, unsteady shelving)</w:t>
            </w:r>
          </w:p>
        </w:tc>
        <w:tc>
          <w:tcPr>
            <w:tcW w:w="1648" w:type="dxa"/>
          </w:tcPr>
          <w:p w14:paraId="59193627" w14:textId="4B7314E0" w:rsidR="00994878" w:rsidRDefault="00994878" w:rsidP="007B5EF9">
            <w:r>
              <w:t xml:space="preserve">Boxes of glass bottles are piled up and can fall causing injury / breakage </w:t>
            </w:r>
          </w:p>
          <w:p w14:paraId="18F4B942" w14:textId="77777777" w:rsidR="00DC7869" w:rsidRDefault="00DC7869" w:rsidP="007B5EF9"/>
          <w:p w14:paraId="57A2775C" w14:textId="4E8F492D" w:rsidR="00994878" w:rsidRDefault="00994878" w:rsidP="007B5EF9">
            <w:r>
              <w:t xml:space="preserve">Shelving </w:t>
            </w:r>
            <w:r w:rsidR="00DC7869">
              <w:t xml:space="preserve">holding jars with specimens </w:t>
            </w:r>
            <w:r>
              <w:t xml:space="preserve">not attached to walls </w:t>
            </w:r>
            <w:r w:rsidR="00D4647C">
              <w:t xml:space="preserve">or floor </w:t>
            </w:r>
            <w:r>
              <w:t xml:space="preserve">and </w:t>
            </w:r>
            <w:r w:rsidR="00D4647C">
              <w:t>unstable; boxes of consumables stored on floor mean that escape would be difficult</w:t>
            </w:r>
            <w:r w:rsidR="00DC7869">
              <w:t xml:space="preserve">. </w:t>
            </w:r>
            <w:r w:rsidR="00D4647C">
              <w:t xml:space="preserve"> </w:t>
            </w:r>
          </w:p>
        </w:tc>
        <w:tc>
          <w:tcPr>
            <w:tcW w:w="1504" w:type="dxa"/>
          </w:tcPr>
          <w:p w14:paraId="69B60620" w14:textId="77777777" w:rsidR="00F43B48" w:rsidRDefault="00994878" w:rsidP="007B5EF9">
            <w:r>
              <w:t>Prep lab</w:t>
            </w:r>
          </w:p>
          <w:p w14:paraId="70A2713F" w14:textId="77777777" w:rsidR="00994878" w:rsidRDefault="00994878" w:rsidP="007B5EF9"/>
          <w:p w14:paraId="70B3442B" w14:textId="77777777" w:rsidR="00994878" w:rsidRDefault="00994878" w:rsidP="007B5EF9"/>
          <w:p w14:paraId="65A38539" w14:textId="77777777" w:rsidR="00994878" w:rsidRDefault="00994878" w:rsidP="007B5EF9"/>
          <w:p w14:paraId="63028E9F" w14:textId="77777777" w:rsidR="00994878" w:rsidRDefault="00994878" w:rsidP="007B5EF9"/>
          <w:p w14:paraId="7CCB07CB" w14:textId="77777777" w:rsidR="00994878" w:rsidRDefault="00994878" w:rsidP="007B5EF9"/>
          <w:p w14:paraId="19322769" w14:textId="77777777" w:rsidR="00DC7869" w:rsidRDefault="00DC7869" w:rsidP="007B5EF9"/>
          <w:p w14:paraId="0EC9EE26" w14:textId="7F73D152" w:rsidR="00994878" w:rsidRDefault="00994878" w:rsidP="007B5EF9">
            <w:r>
              <w:t xml:space="preserve">Collection </w:t>
            </w:r>
            <w:proofErr w:type="gramStart"/>
            <w:r>
              <w:t>store room</w:t>
            </w:r>
            <w:proofErr w:type="gramEnd"/>
          </w:p>
        </w:tc>
        <w:tc>
          <w:tcPr>
            <w:tcW w:w="1413" w:type="dxa"/>
          </w:tcPr>
          <w:p w14:paraId="114BC3C9" w14:textId="77777777" w:rsidR="004A742E" w:rsidRPr="004A742E" w:rsidRDefault="004A742E" w:rsidP="004A742E">
            <w:r w:rsidRPr="004A742E">
              <w:t>Curator x 1; technicians x 2; visiting researchers; contractors</w:t>
            </w:r>
          </w:p>
          <w:p w14:paraId="73C1E697" w14:textId="77777777" w:rsidR="00F43B48" w:rsidRDefault="00F43B48" w:rsidP="007B5EF9"/>
        </w:tc>
        <w:tc>
          <w:tcPr>
            <w:tcW w:w="1446" w:type="dxa"/>
            <w:shd w:val="clear" w:color="auto" w:fill="FFE599" w:themeFill="accent4" w:themeFillTint="66"/>
          </w:tcPr>
          <w:p w14:paraId="7223B093" w14:textId="77777777" w:rsidR="00F43B48" w:rsidRDefault="004A742E" w:rsidP="007B5EF9">
            <w:r>
              <w:t>Possible</w:t>
            </w:r>
          </w:p>
          <w:p w14:paraId="70A90961" w14:textId="77777777" w:rsidR="00C42D4E" w:rsidRDefault="00C42D4E" w:rsidP="007B5EF9"/>
          <w:p w14:paraId="0269EFDF" w14:textId="77777777" w:rsidR="00C42D4E" w:rsidRDefault="00C42D4E" w:rsidP="007B5EF9"/>
          <w:p w14:paraId="40A6268E" w14:textId="77777777" w:rsidR="00C42D4E" w:rsidRDefault="00C42D4E" w:rsidP="007B5EF9"/>
          <w:p w14:paraId="500761F5" w14:textId="77777777" w:rsidR="00C42D4E" w:rsidRDefault="00C42D4E" w:rsidP="007B5EF9"/>
          <w:p w14:paraId="7DC5F6D8" w14:textId="77777777" w:rsidR="00C42D4E" w:rsidRDefault="00C42D4E" w:rsidP="007B5EF9"/>
          <w:p w14:paraId="152A16EB" w14:textId="77777777" w:rsidR="00DC7869" w:rsidRDefault="00DC7869" w:rsidP="007B5EF9"/>
          <w:p w14:paraId="29C9CB67" w14:textId="341E9AEC" w:rsidR="00C42D4E" w:rsidRDefault="00C42D4E" w:rsidP="007B5EF9">
            <w:r>
              <w:t>Possible</w:t>
            </w:r>
          </w:p>
          <w:p w14:paraId="70B8374C" w14:textId="2E9BCB0F" w:rsidR="00C42D4E" w:rsidRDefault="00C42D4E" w:rsidP="007B5EF9"/>
        </w:tc>
        <w:tc>
          <w:tcPr>
            <w:tcW w:w="1626" w:type="dxa"/>
            <w:shd w:val="clear" w:color="auto" w:fill="FFE599" w:themeFill="accent4" w:themeFillTint="66"/>
          </w:tcPr>
          <w:p w14:paraId="1777C256" w14:textId="77777777" w:rsidR="00F43B48" w:rsidRDefault="00C42D4E" w:rsidP="007B5EF9">
            <w:r>
              <w:t>Minor to Critical</w:t>
            </w:r>
          </w:p>
          <w:p w14:paraId="5896CADF" w14:textId="77777777" w:rsidR="00C42D4E" w:rsidRDefault="00C42D4E" w:rsidP="007B5EF9"/>
          <w:p w14:paraId="72E5307B" w14:textId="77777777" w:rsidR="00C42D4E" w:rsidRDefault="00C42D4E" w:rsidP="007B5EF9"/>
          <w:p w14:paraId="5ABDB74C" w14:textId="77777777" w:rsidR="00C42D4E" w:rsidRDefault="00C42D4E" w:rsidP="007B5EF9"/>
          <w:p w14:paraId="648B3FA1" w14:textId="77777777" w:rsidR="00C42D4E" w:rsidRDefault="00C42D4E" w:rsidP="007B5EF9"/>
          <w:p w14:paraId="35D0B985" w14:textId="77777777" w:rsidR="00DC7869" w:rsidRDefault="00DC7869" w:rsidP="007B5EF9"/>
          <w:p w14:paraId="662E55F8" w14:textId="0ABDFE48" w:rsidR="00C42D4E" w:rsidRDefault="00C42D4E" w:rsidP="007B5EF9">
            <w:r>
              <w:t>Major to Critical</w:t>
            </w:r>
          </w:p>
        </w:tc>
        <w:tc>
          <w:tcPr>
            <w:tcW w:w="1418" w:type="dxa"/>
            <w:shd w:val="clear" w:color="auto" w:fill="E2EFD9" w:themeFill="accent6" w:themeFillTint="33"/>
          </w:tcPr>
          <w:p w14:paraId="31E32ACF" w14:textId="77777777" w:rsidR="00F43B48" w:rsidRDefault="00571784" w:rsidP="007B5EF9">
            <w:r>
              <w:t>MEDIUM</w:t>
            </w:r>
          </w:p>
          <w:p w14:paraId="339BD822" w14:textId="77777777" w:rsidR="00571784" w:rsidRDefault="00571784" w:rsidP="007B5EF9"/>
          <w:p w14:paraId="573FA120" w14:textId="77777777" w:rsidR="00571784" w:rsidRDefault="00571784" w:rsidP="007B5EF9"/>
          <w:p w14:paraId="2B226685" w14:textId="77777777" w:rsidR="00571784" w:rsidRDefault="00571784" w:rsidP="007B5EF9"/>
          <w:p w14:paraId="3168C94A" w14:textId="77777777" w:rsidR="00571784" w:rsidRDefault="00571784" w:rsidP="007B5EF9"/>
          <w:p w14:paraId="1E9B9217" w14:textId="77777777" w:rsidR="00571784" w:rsidRDefault="00571784" w:rsidP="007B5EF9"/>
          <w:p w14:paraId="2FE8E9D5" w14:textId="77777777" w:rsidR="00DC7869" w:rsidRDefault="00DC7869" w:rsidP="007B5EF9">
            <w:pPr>
              <w:rPr>
                <w:color w:val="FF0000"/>
              </w:rPr>
            </w:pPr>
          </w:p>
          <w:p w14:paraId="1AA4F293" w14:textId="2369E0FC" w:rsidR="00571784" w:rsidRDefault="00571784" w:rsidP="007B5EF9">
            <w:r w:rsidRPr="00571784">
              <w:rPr>
                <w:color w:val="FF0000"/>
              </w:rPr>
              <w:t>HIGH</w:t>
            </w:r>
          </w:p>
        </w:tc>
      </w:tr>
      <w:tr w:rsidR="00D4647C" w14:paraId="61458B8B" w14:textId="77777777" w:rsidTr="005C597E">
        <w:tc>
          <w:tcPr>
            <w:tcW w:w="2139" w:type="dxa"/>
          </w:tcPr>
          <w:p w14:paraId="5DB107A0" w14:textId="77777777" w:rsidR="00F43B48" w:rsidRDefault="00F43B48" w:rsidP="007B5EF9">
            <w:r>
              <w:t xml:space="preserve">Physical injury – heavy objects </w:t>
            </w:r>
            <w:proofErr w:type="gramStart"/>
            <w:r>
              <w:t>have to</w:t>
            </w:r>
            <w:proofErr w:type="gramEnd"/>
            <w:r>
              <w:t xml:space="preserve"> be lifted / moved to access them</w:t>
            </w:r>
          </w:p>
        </w:tc>
        <w:tc>
          <w:tcPr>
            <w:tcW w:w="1648" w:type="dxa"/>
          </w:tcPr>
          <w:p w14:paraId="4AD8B0B6" w14:textId="77777777" w:rsidR="00994878" w:rsidRDefault="00994878" w:rsidP="00994878">
            <w:r>
              <w:t xml:space="preserve">Heavy jars on upper shelves are a hazard when removing or replacing them. </w:t>
            </w:r>
          </w:p>
          <w:p w14:paraId="6B7E712B" w14:textId="77777777" w:rsidR="00F43B48" w:rsidRDefault="00F43B48" w:rsidP="007B5EF9"/>
        </w:tc>
        <w:tc>
          <w:tcPr>
            <w:tcW w:w="1504" w:type="dxa"/>
          </w:tcPr>
          <w:p w14:paraId="6CC87BF9" w14:textId="1F943EBC" w:rsidR="00F43B48" w:rsidRDefault="004A742E" w:rsidP="007B5EF9">
            <w:r>
              <w:t xml:space="preserve">Collection </w:t>
            </w:r>
            <w:proofErr w:type="gramStart"/>
            <w:r>
              <w:t>store room</w:t>
            </w:r>
            <w:proofErr w:type="gramEnd"/>
          </w:p>
        </w:tc>
        <w:tc>
          <w:tcPr>
            <w:tcW w:w="1413" w:type="dxa"/>
          </w:tcPr>
          <w:p w14:paraId="2A6812C0" w14:textId="327DFE54" w:rsidR="004A742E" w:rsidRPr="004A742E" w:rsidRDefault="004A742E" w:rsidP="004A742E">
            <w:r w:rsidRPr="004A742E">
              <w:t>Curator x 1; technicians x 2; visiting researcher</w:t>
            </w:r>
            <w:r>
              <w:t>s</w:t>
            </w:r>
          </w:p>
          <w:p w14:paraId="6248FB50" w14:textId="77777777" w:rsidR="00F43B48" w:rsidRDefault="00F43B48" w:rsidP="007B5EF9"/>
        </w:tc>
        <w:tc>
          <w:tcPr>
            <w:tcW w:w="1446" w:type="dxa"/>
            <w:shd w:val="clear" w:color="auto" w:fill="FFE599" w:themeFill="accent4" w:themeFillTint="66"/>
          </w:tcPr>
          <w:p w14:paraId="24DE0FA5" w14:textId="2C16369D" w:rsidR="00F43B48" w:rsidRDefault="004A742E" w:rsidP="007B5EF9">
            <w:r>
              <w:t>Possible</w:t>
            </w:r>
          </w:p>
        </w:tc>
        <w:tc>
          <w:tcPr>
            <w:tcW w:w="1626" w:type="dxa"/>
            <w:shd w:val="clear" w:color="auto" w:fill="FFE599" w:themeFill="accent4" w:themeFillTint="66"/>
          </w:tcPr>
          <w:p w14:paraId="760AEFC6" w14:textId="50FB5CD4" w:rsidR="00F43B48" w:rsidRDefault="00C42D4E" w:rsidP="007B5EF9">
            <w:r>
              <w:t>Minor to Major</w:t>
            </w:r>
          </w:p>
        </w:tc>
        <w:tc>
          <w:tcPr>
            <w:tcW w:w="1418" w:type="dxa"/>
            <w:shd w:val="clear" w:color="auto" w:fill="E2EFD9" w:themeFill="accent6" w:themeFillTint="33"/>
          </w:tcPr>
          <w:p w14:paraId="1C9D8009" w14:textId="7B453B13" w:rsidR="00F43B48" w:rsidRDefault="00571784" w:rsidP="007B5EF9">
            <w:r w:rsidRPr="00571784">
              <w:rPr>
                <w:color w:val="FF0000"/>
              </w:rPr>
              <w:t>HIGH</w:t>
            </w:r>
          </w:p>
        </w:tc>
      </w:tr>
      <w:tr w:rsidR="00D4647C" w14:paraId="2FAEE790" w14:textId="77777777" w:rsidTr="005C597E">
        <w:tc>
          <w:tcPr>
            <w:tcW w:w="2139" w:type="dxa"/>
          </w:tcPr>
          <w:p w14:paraId="44074F21" w14:textId="77777777" w:rsidR="00F43B48" w:rsidRDefault="00F43B48" w:rsidP="007B5EF9">
            <w:r>
              <w:t>Glass injuries – glassware used in collection, can break and cause cuts</w:t>
            </w:r>
          </w:p>
        </w:tc>
        <w:tc>
          <w:tcPr>
            <w:tcW w:w="1648" w:type="dxa"/>
          </w:tcPr>
          <w:p w14:paraId="67737396" w14:textId="095E9EAC" w:rsidR="00F43B48" w:rsidRDefault="00994878" w:rsidP="007B5EF9">
            <w:r>
              <w:t>We use glass bottles – dropping will cause breakage and broken glass can cause cuts</w:t>
            </w:r>
          </w:p>
        </w:tc>
        <w:tc>
          <w:tcPr>
            <w:tcW w:w="1504" w:type="dxa"/>
          </w:tcPr>
          <w:p w14:paraId="53263016" w14:textId="0E6BEB4D" w:rsidR="00F43B48" w:rsidRDefault="004A742E" w:rsidP="007B5EF9">
            <w:r>
              <w:t xml:space="preserve">Prep lab; collection </w:t>
            </w:r>
            <w:proofErr w:type="gramStart"/>
            <w:r>
              <w:t>store room</w:t>
            </w:r>
            <w:proofErr w:type="gramEnd"/>
          </w:p>
        </w:tc>
        <w:tc>
          <w:tcPr>
            <w:tcW w:w="1413" w:type="dxa"/>
          </w:tcPr>
          <w:p w14:paraId="53A82C86" w14:textId="77777777" w:rsidR="004A742E" w:rsidRPr="004A742E" w:rsidRDefault="004A742E" w:rsidP="004A742E">
            <w:r w:rsidRPr="004A742E">
              <w:t>Curator x 1; technicians x 2; visiting researchers; contractors</w:t>
            </w:r>
          </w:p>
          <w:p w14:paraId="7B0F99B9" w14:textId="77777777" w:rsidR="00F43B48" w:rsidRDefault="00F43B48" w:rsidP="007B5EF9"/>
        </w:tc>
        <w:tc>
          <w:tcPr>
            <w:tcW w:w="1446" w:type="dxa"/>
            <w:shd w:val="clear" w:color="auto" w:fill="FFE599" w:themeFill="accent4" w:themeFillTint="66"/>
          </w:tcPr>
          <w:p w14:paraId="20895754" w14:textId="19244D29" w:rsidR="00F43B48" w:rsidRDefault="004A742E" w:rsidP="007B5EF9">
            <w:r>
              <w:t>Possible</w:t>
            </w:r>
          </w:p>
        </w:tc>
        <w:tc>
          <w:tcPr>
            <w:tcW w:w="1626" w:type="dxa"/>
            <w:shd w:val="clear" w:color="auto" w:fill="FFE599" w:themeFill="accent4" w:themeFillTint="66"/>
          </w:tcPr>
          <w:p w14:paraId="4FE7F493" w14:textId="7FCA6A64" w:rsidR="00F43B48" w:rsidRDefault="00C42D4E" w:rsidP="007B5EF9">
            <w:r>
              <w:t>Minor to Major</w:t>
            </w:r>
          </w:p>
        </w:tc>
        <w:tc>
          <w:tcPr>
            <w:tcW w:w="1418" w:type="dxa"/>
            <w:shd w:val="clear" w:color="auto" w:fill="E2EFD9" w:themeFill="accent6" w:themeFillTint="33"/>
          </w:tcPr>
          <w:p w14:paraId="109E9B0C" w14:textId="544C6123" w:rsidR="00F43B48" w:rsidRDefault="00571784" w:rsidP="007B5EF9">
            <w:r>
              <w:t>MEDIUM</w:t>
            </w:r>
          </w:p>
        </w:tc>
      </w:tr>
      <w:tr w:rsidR="00D4647C" w14:paraId="5A124BD6" w14:textId="77777777" w:rsidTr="005C597E">
        <w:tc>
          <w:tcPr>
            <w:tcW w:w="2139" w:type="dxa"/>
          </w:tcPr>
          <w:p w14:paraId="49F34CC5" w14:textId="6DAB02E3" w:rsidR="00773CDA" w:rsidRDefault="00773CDA" w:rsidP="007B5EF9">
            <w:r>
              <w:lastRenderedPageBreak/>
              <w:t>Electrical shock due to flooding or poor maintenance of electrical systems</w:t>
            </w:r>
          </w:p>
        </w:tc>
        <w:tc>
          <w:tcPr>
            <w:tcW w:w="1648" w:type="dxa"/>
          </w:tcPr>
          <w:p w14:paraId="15D4ED2C" w14:textId="4532D767" w:rsidR="00773CDA" w:rsidRDefault="00994878" w:rsidP="007B5EF9">
            <w:r>
              <w:t>Computers, heat sealers, kettles, light sources for microscopes</w:t>
            </w:r>
          </w:p>
        </w:tc>
        <w:tc>
          <w:tcPr>
            <w:tcW w:w="1504" w:type="dxa"/>
          </w:tcPr>
          <w:p w14:paraId="249B6F07" w14:textId="4C912171" w:rsidR="00773CDA" w:rsidRDefault="004A742E" w:rsidP="007B5EF9">
            <w:r>
              <w:t>Offices, prep lab</w:t>
            </w:r>
          </w:p>
        </w:tc>
        <w:tc>
          <w:tcPr>
            <w:tcW w:w="1413" w:type="dxa"/>
          </w:tcPr>
          <w:p w14:paraId="79FF224D" w14:textId="675DD14E" w:rsidR="00773CDA" w:rsidRDefault="004A742E" w:rsidP="007B5EF9">
            <w:r>
              <w:t>All staff and visitors, contractors</w:t>
            </w:r>
          </w:p>
        </w:tc>
        <w:tc>
          <w:tcPr>
            <w:tcW w:w="1446" w:type="dxa"/>
            <w:shd w:val="clear" w:color="auto" w:fill="FFE599" w:themeFill="accent4" w:themeFillTint="66"/>
          </w:tcPr>
          <w:p w14:paraId="4BD3DE1B" w14:textId="2C599E0F" w:rsidR="00773CDA" w:rsidRDefault="004A742E" w:rsidP="007B5EF9">
            <w:r>
              <w:t>Possible</w:t>
            </w:r>
          </w:p>
        </w:tc>
        <w:tc>
          <w:tcPr>
            <w:tcW w:w="1626" w:type="dxa"/>
            <w:shd w:val="clear" w:color="auto" w:fill="FFE599" w:themeFill="accent4" w:themeFillTint="66"/>
          </w:tcPr>
          <w:p w14:paraId="19FC8EA6" w14:textId="3A94AF86" w:rsidR="00773CDA" w:rsidRDefault="00C42D4E" w:rsidP="007B5EF9">
            <w:r>
              <w:t>Insignificant to Major</w:t>
            </w:r>
          </w:p>
        </w:tc>
        <w:tc>
          <w:tcPr>
            <w:tcW w:w="1418" w:type="dxa"/>
            <w:shd w:val="clear" w:color="auto" w:fill="E2EFD9" w:themeFill="accent6" w:themeFillTint="33"/>
          </w:tcPr>
          <w:p w14:paraId="08F92BCF" w14:textId="7158DD2D" w:rsidR="00773CDA" w:rsidRDefault="00571784" w:rsidP="007B5EF9">
            <w:r>
              <w:t>MEDIUM</w:t>
            </w:r>
          </w:p>
        </w:tc>
      </w:tr>
      <w:tr w:rsidR="00D4647C" w14:paraId="30E75108" w14:textId="77777777" w:rsidTr="005C597E">
        <w:tc>
          <w:tcPr>
            <w:tcW w:w="2139" w:type="dxa"/>
          </w:tcPr>
          <w:p w14:paraId="63F64EBC" w14:textId="77777777" w:rsidR="00F43B48" w:rsidRDefault="00F43B48" w:rsidP="007B5EF9">
            <w:r>
              <w:t>Crime / violence – risk of intruders entering collection area and violent attacks on staff?</w:t>
            </w:r>
          </w:p>
        </w:tc>
        <w:tc>
          <w:tcPr>
            <w:tcW w:w="1648" w:type="dxa"/>
          </w:tcPr>
          <w:p w14:paraId="5D2059D5" w14:textId="77777777" w:rsidR="00F43B48" w:rsidRDefault="00994878" w:rsidP="007B5EF9">
            <w:r>
              <w:t xml:space="preserve">City </w:t>
            </w:r>
            <w:proofErr w:type="spellStart"/>
            <w:r>
              <w:t>center</w:t>
            </w:r>
            <w:proofErr w:type="spellEnd"/>
            <w:r>
              <w:t xml:space="preserve"> location; large number of visitors to exhibits; frequent public tours of collections </w:t>
            </w:r>
            <w:proofErr w:type="gramStart"/>
            <w:r>
              <w:t>allows</w:t>
            </w:r>
            <w:proofErr w:type="gramEnd"/>
            <w:r>
              <w:t xml:space="preserve"> access; visiting researchers may not always close security gate</w:t>
            </w:r>
            <w:r w:rsidR="004A742E">
              <w:t>.</w:t>
            </w:r>
          </w:p>
          <w:p w14:paraId="7B3770D0" w14:textId="557FC809" w:rsidR="004A742E" w:rsidRDefault="004A742E" w:rsidP="007B5EF9">
            <w:r>
              <w:t>Field work in remote areas</w:t>
            </w:r>
          </w:p>
        </w:tc>
        <w:tc>
          <w:tcPr>
            <w:tcW w:w="1504" w:type="dxa"/>
          </w:tcPr>
          <w:p w14:paraId="3CE11AA9" w14:textId="77777777" w:rsidR="00F43B48" w:rsidRDefault="004A742E" w:rsidP="007B5EF9">
            <w:r>
              <w:t xml:space="preserve">Offices, prep lab, collection </w:t>
            </w:r>
            <w:proofErr w:type="gramStart"/>
            <w:r>
              <w:t>store room</w:t>
            </w:r>
            <w:proofErr w:type="gramEnd"/>
            <w:r>
              <w:t>, public spaces</w:t>
            </w:r>
          </w:p>
          <w:p w14:paraId="04FEF911" w14:textId="77777777" w:rsidR="004A742E" w:rsidRDefault="004A742E" w:rsidP="007B5EF9"/>
          <w:p w14:paraId="26BF3D6F" w14:textId="77777777" w:rsidR="004A742E" w:rsidRDefault="004A742E" w:rsidP="007B5EF9"/>
          <w:p w14:paraId="70701B52" w14:textId="77777777" w:rsidR="004A742E" w:rsidRDefault="004A742E" w:rsidP="007B5EF9"/>
          <w:p w14:paraId="63694E66" w14:textId="77777777" w:rsidR="004A742E" w:rsidRDefault="004A742E" w:rsidP="007B5EF9"/>
          <w:p w14:paraId="20F6CC83" w14:textId="77777777" w:rsidR="004A742E" w:rsidRDefault="004A742E" w:rsidP="007B5EF9"/>
          <w:p w14:paraId="0D2D4695" w14:textId="77777777" w:rsidR="004A742E" w:rsidRDefault="004A742E" w:rsidP="007B5EF9"/>
          <w:p w14:paraId="2BAE0FA0" w14:textId="77777777" w:rsidR="004A742E" w:rsidRDefault="004A742E" w:rsidP="007B5EF9"/>
          <w:p w14:paraId="6A59BDA7" w14:textId="77777777" w:rsidR="004A742E" w:rsidRDefault="004A742E" w:rsidP="007B5EF9"/>
          <w:p w14:paraId="5FB2FD43" w14:textId="77777777" w:rsidR="004A742E" w:rsidRDefault="004A742E" w:rsidP="007B5EF9"/>
          <w:p w14:paraId="6517FDAA" w14:textId="77777777" w:rsidR="004A742E" w:rsidRDefault="004A742E" w:rsidP="007B5EF9"/>
          <w:p w14:paraId="18EFD8B2" w14:textId="69D711C2" w:rsidR="004A742E" w:rsidRDefault="004A742E" w:rsidP="007B5EF9">
            <w:r>
              <w:t>Various locations throughout country</w:t>
            </w:r>
          </w:p>
        </w:tc>
        <w:tc>
          <w:tcPr>
            <w:tcW w:w="1413" w:type="dxa"/>
          </w:tcPr>
          <w:p w14:paraId="667AEED7" w14:textId="77777777" w:rsidR="00F43B48" w:rsidRDefault="004A742E" w:rsidP="007B5EF9">
            <w:r w:rsidRPr="004A742E">
              <w:t>All staff and visitors, contractors</w:t>
            </w:r>
          </w:p>
          <w:p w14:paraId="76C9AFA4" w14:textId="77777777" w:rsidR="004A742E" w:rsidRDefault="004A742E" w:rsidP="007B5EF9"/>
          <w:p w14:paraId="46B4FDE4" w14:textId="77777777" w:rsidR="004A742E" w:rsidRDefault="004A742E" w:rsidP="007B5EF9"/>
          <w:p w14:paraId="5974C4C9" w14:textId="77777777" w:rsidR="004A742E" w:rsidRDefault="004A742E" w:rsidP="007B5EF9"/>
          <w:p w14:paraId="0B517F30" w14:textId="77777777" w:rsidR="004A742E" w:rsidRDefault="004A742E" w:rsidP="007B5EF9"/>
          <w:p w14:paraId="347FE7FE" w14:textId="77777777" w:rsidR="004A742E" w:rsidRDefault="004A742E" w:rsidP="007B5EF9"/>
          <w:p w14:paraId="0604FC19" w14:textId="77777777" w:rsidR="004A742E" w:rsidRDefault="004A742E" w:rsidP="007B5EF9"/>
          <w:p w14:paraId="4AA7A085" w14:textId="77777777" w:rsidR="004A742E" w:rsidRDefault="004A742E" w:rsidP="007B5EF9"/>
          <w:p w14:paraId="1450C238" w14:textId="77777777" w:rsidR="004A742E" w:rsidRDefault="004A742E" w:rsidP="007B5EF9"/>
          <w:p w14:paraId="680F46D9" w14:textId="77777777" w:rsidR="004A742E" w:rsidRDefault="004A742E" w:rsidP="007B5EF9"/>
          <w:p w14:paraId="712F6FDF" w14:textId="77777777" w:rsidR="004A742E" w:rsidRDefault="004A742E" w:rsidP="007B5EF9"/>
          <w:p w14:paraId="0ED20619" w14:textId="77777777" w:rsidR="004A742E" w:rsidRDefault="004A742E" w:rsidP="007B5EF9"/>
          <w:p w14:paraId="0E5928BC" w14:textId="07247ACE" w:rsidR="004A742E" w:rsidRDefault="004A742E" w:rsidP="007B5EF9">
            <w:r>
              <w:t>Curator x 1; technicians x 2; interns, postgraduate students</w:t>
            </w:r>
          </w:p>
          <w:p w14:paraId="4458E554" w14:textId="2A40ADD2" w:rsidR="004A742E" w:rsidRDefault="004A742E" w:rsidP="007B5EF9"/>
        </w:tc>
        <w:tc>
          <w:tcPr>
            <w:tcW w:w="1446" w:type="dxa"/>
            <w:shd w:val="clear" w:color="auto" w:fill="FFE599" w:themeFill="accent4" w:themeFillTint="66"/>
          </w:tcPr>
          <w:p w14:paraId="61827C48" w14:textId="77777777" w:rsidR="00F43B48" w:rsidRDefault="004A742E" w:rsidP="007B5EF9">
            <w:r>
              <w:t>Possible</w:t>
            </w:r>
          </w:p>
          <w:p w14:paraId="5F704A7F" w14:textId="77777777" w:rsidR="00C42D4E" w:rsidRDefault="00C42D4E" w:rsidP="007B5EF9"/>
          <w:p w14:paraId="3D1B9DF1" w14:textId="77777777" w:rsidR="00C42D4E" w:rsidRDefault="00C42D4E" w:rsidP="007B5EF9"/>
          <w:p w14:paraId="3F71E1A8" w14:textId="77777777" w:rsidR="00C42D4E" w:rsidRDefault="00C42D4E" w:rsidP="007B5EF9"/>
          <w:p w14:paraId="613ABEBB" w14:textId="77777777" w:rsidR="00C42D4E" w:rsidRDefault="00C42D4E" w:rsidP="007B5EF9"/>
          <w:p w14:paraId="04E107CF" w14:textId="77777777" w:rsidR="00C42D4E" w:rsidRDefault="00C42D4E" w:rsidP="007B5EF9"/>
          <w:p w14:paraId="25D3654D" w14:textId="77777777" w:rsidR="00C42D4E" w:rsidRDefault="00C42D4E" w:rsidP="007B5EF9"/>
          <w:p w14:paraId="2C0F7D3E" w14:textId="77777777" w:rsidR="00C42D4E" w:rsidRDefault="00C42D4E" w:rsidP="007B5EF9"/>
          <w:p w14:paraId="04F8C595" w14:textId="77777777" w:rsidR="00C42D4E" w:rsidRDefault="00C42D4E" w:rsidP="007B5EF9"/>
          <w:p w14:paraId="36F8B4FB" w14:textId="77777777" w:rsidR="00C42D4E" w:rsidRDefault="00C42D4E" w:rsidP="007B5EF9"/>
          <w:p w14:paraId="097EA627" w14:textId="77777777" w:rsidR="00C42D4E" w:rsidRDefault="00C42D4E" w:rsidP="007B5EF9"/>
          <w:p w14:paraId="006B61A7" w14:textId="77777777" w:rsidR="00C42D4E" w:rsidRDefault="00C42D4E" w:rsidP="007B5EF9"/>
          <w:p w14:paraId="0A6EE235" w14:textId="77777777" w:rsidR="00C42D4E" w:rsidRDefault="00C42D4E" w:rsidP="007B5EF9"/>
          <w:p w14:paraId="2BFFC3A8" w14:textId="77777777" w:rsidR="00C42D4E" w:rsidRDefault="00C42D4E" w:rsidP="007B5EF9"/>
          <w:p w14:paraId="216297FE" w14:textId="1CDFF878" w:rsidR="00C42D4E" w:rsidRDefault="00C42D4E" w:rsidP="007B5EF9">
            <w:r>
              <w:t>Possible</w:t>
            </w:r>
          </w:p>
        </w:tc>
        <w:tc>
          <w:tcPr>
            <w:tcW w:w="1626" w:type="dxa"/>
            <w:shd w:val="clear" w:color="auto" w:fill="FFE599" w:themeFill="accent4" w:themeFillTint="66"/>
          </w:tcPr>
          <w:p w14:paraId="42EFD738" w14:textId="77777777" w:rsidR="00F43B48" w:rsidRDefault="00C42D4E" w:rsidP="007B5EF9">
            <w:r>
              <w:t>Insignificant to Critical</w:t>
            </w:r>
          </w:p>
          <w:p w14:paraId="244BF7C1" w14:textId="77777777" w:rsidR="00C42D4E" w:rsidRDefault="00C42D4E" w:rsidP="007B5EF9"/>
          <w:p w14:paraId="0723AA47" w14:textId="77777777" w:rsidR="00C42D4E" w:rsidRDefault="00C42D4E" w:rsidP="007B5EF9"/>
          <w:p w14:paraId="300991B6" w14:textId="77777777" w:rsidR="00C42D4E" w:rsidRDefault="00C42D4E" w:rsidP="007B5EF9"/>
          <w:p w14:paraId="63EEA4AD" w14:textId="77777777" w:rsidR="00C42D4E" w:rsidRDefault="00C42D4E" w:rsidP="007B5EF9"/>
          <w:p w14:paraId="3B086421" w14:textId="77777777" w:rsidR="00C42D4E" w:rsidRDefault="00C42D4E" w:rsidP="007B5EF9"/>
          <w:p w14:paraId="38D7403A" w14:textId="77777777" w:rsidR="00C42D4E" w:rsidRDefault="00C42D4E" w:rsidP="007B5EF9"/>
          <w:p w14:paraId="6FC01E50" w14:textId="77777777" w:rsidR="00C42D4E" w:rsidRDefault="00C42D4E" w:rsidP="007B5EF9"/>
          <w:p w14:paraId="1EA53A3A" w14:textId="77777777" w:rsidR="00C42D4E" w:rsidRDefault="00C42D4E" w:rsidP="007B5EF9"/>
          <w:p w14:paraId="74FA5499" w14:textId="77777777" w:rsidR="00C42D4E" w:rsidRDefault="00C42D4E" w:rsidP="007B5EF9"/>
          <w:p w14:paraId="2212910A" w14:textId="77777777" w:rsidR="00C42D4E" w:rsidRDefault="00C42D4E" w:rsidP="007B5EF9"/>
          <w:p w14:paraId="338B5462" w14:textId="77777777" w:rsidR="00C42D4E" w:rsidRDefault="00C42D4E" w:rsidP="007B5EF9"/>
          <w:p w14:paraId="095C7691" w14:textId="77777777" w:rsidR="00C42D4E" w:rsidRDefault="00C42D4E" w:rsidP="007B5EF9"/>
          <w:p w14:paraId="5E6DA1E5" w14:textId="3A5B0565" w:rsidR="00C42D4E" w:rsidRDefault="00C42D4E" w:rsidP="007B5EF9">
            <w:r>
              <w:t>Insignificant to Critical</w:t>
            </w:r>
          </w:p>
        </w:tc>
        <w:tc>
          <w:tcPr>
            <w:tcW w:w="1418" w:type="dxa"/>
            <w:shd w:val="clear" w:color="auto" w:fill="E2EFD9" w:themeFill="accent6" w:themeFillTint="33"/>
          </w:tcPr>
          <w:p w14:paraId="0070CF28" w14:textId="77777777" w:rsidR="00F43B48" w:rsidRPr="00571784" w:rsidRDefault="00571784" w:rsidP="007B5EF9">
            <w:pPr>
              <w:rPr>
                <w:color w:val="FF0000"/>
              </w:rPr>
            </w:pPr>
            <w:r w:rsidRPr="00571784">
              <w:rPr>
                <w:color w:val="FF0000"/>
              </w:rPr>
              <w:t>HIGH</w:t>
            </w:r>
          </w:p>
          <w:p w14:paraId="48789D1C" w14:textId="77777777" w:rsidR="00571784" w:rsidRDefault="00571784" w:rsidP="007B5EF9"/>
          <w:p w14:paraId="0BC43455" w14:textId="77777777" w:rsidR="00571784" w:rsidRDefault="00571784" w:rsidP="007B5EF9"/>
          <w:p w14:paraId="1E910B6A" w14:textId="77777777" w:rsidR="00571784" w:rsidRDefault="00571784" w:rsidP="007B5EF9"/>
          <w:p w14:paraId="7C4349C3" w14:textId="77777777" w:rsidR="00571784" w:rsidRDefault="00571784" w:rsidP="007B5EF9"/>
          <w:p w14:paraId="700DBAEA" w14:textId="77777777" w:rsidR="00571784" w:rsidRDefault="00571784" w:rsidP="007B5EF9"/>
          <w:p w14:paraId="7E69E01F" w14:textId="77777777" w:rsidR="00571784" w:rsidRDefault="00571784" w:rsidP="007B5EF9"/>
          <w:p w14:paraId="18A0ADE9" w14:textId="77777777" w:rsidR="00571784" w:rsidRDefault="00571784" w:rsidP="007B5EF9"/>
          <w:p w14:paraId="189B3071" w14:textId="77777777" w:rsidR="00571784" w:rsidRDefault="00571784" w:rsidP="007B5EF9"/>
          <w:p w14:paraId="102DEBBA" w14:textId="77777777" w:rsidR="00571784" w:rsidRDefault="00571784" w:rsidP="007B5EF9"/>
          <w:p w14:paraId="6D58B178" w14:textId="77777777" w:rsidR="00571784" w:rsidRDefault="00571784" w:rsidP="007B5EF9"/>
          <w:p w14:paraId="72047708" w14:textId="77777777" w:rsidR="00571784" w:rsidRDefault="00571784" w:rsidP="007B5EF9"/>
          <w:p w14:paraId="2156A5E4" w14:textId="77777777" w:rsidR="00571784" w:rsidRDefault="00571784" w:rsidP="007B5EF9"/>
          <w:p w14:paraId="33E82719" w14:textId="77777777" w:rsidR="00571784" w:rsidRDefault="00571784" w:rsidP="007B5EF9"/>
          <w:p w14:paraId="2EE8B7FE" w14:textId="3A215CB6" w:rsidR="00571784" w:rsidRDefault="00571784" w:rsidP="007B5EF9">
            <w:r w:rsidRPr="00571784">
              <w:rPr>
                <w:color w:val="FF0000"/>
              </w:rPr>
              <w:t>HIGH</w:t>
            </w:r>
          </w:p>
        </w:tc>
      </w:tr>
      <w:tr w:rsidR="00D4647C" w14:paraId="15B641D9" w14:textId="77777777" w:rsidTr="005C597E">
        <w:tc>
          <w:tcPr>
            <w:tcW w:w="2139" w:type="dxa"/>
          </w:tcPr>
          <w:p w14:paraId="351C7DDE" w14:textId="5C367C18" w:rsidR="00F43B48" w:rsidRDefault="00773CDA" w:rsidP="007B5EF9">
            <w:r>
              <w:t xml:space="preserve">Add others that may be present (any equipment / infrastructure used that may be hazardous? (Eg.X-ray,  Walk-in freezers? </w:t>
            </w:r>
          </w:p>
        </w:tc>
        <w:tc>
          <w:tcPr>
            <w:tcW w:w="1648" w:type="dxa"/>
          </w:tcPr>
          <w:p w14:paraId="21157EF3" w14:textId="77777777" w:rsidR="00F43B48" w:rsidRDefault="00F43B48" w:rsidP="007B5EF9"/>
        </w:tc>
        <w:tc>
          <w:tcPr>
            <w:tcW w:w="1504" w:type="dxa"/>
          </w:tcPr>
          <w:p w14:paraId="50B3E6D3" w14:textId="77777777" w:rsidR="00F43B48" w:rsidRDefault="00F43B48" w:rsidP="007B5EF9"/>
        </w:tc>
        <w:tc>
          <w:tcPr>
            <w:tcW w:w="1413" w:type="dxa"/>
          </w:tcPr>
          <w:p w14:paraId="20AB0F7C" w14:textId="77777777" w:rsidR="00F43B48" w:rsidRDefault="00F43B48" w:rsidP="007B5EF9"/>
        </w:tc>
        <w:tc>
          <w:tcPr>
            <w:tcW w:w="1446" w:type="dxa"/>
            <w:shd w:val="clear" w:color="auto" w:fill="FFE599" w:themeFill="accent4" w:themeFillTint="66"/>
          </w:tcPr>
          <w:p w14:paraId="5D7DD1ED" w14:textId="77777777" w:rsidR="00F43B48" w:rsidRDefault="00F43B48" w:rsidP="007B5EF9"/>
        </w:tc>
        <w:tc>
          <w:tcPr>
            <w:tcW w:w="1626" w:type="dxa"/>
            <w:shd w:val="clear" w:color="auto" w:fill="FFE599" w:themeFill="accent4" w:themeFillTint="66"/>
          </w:tcPr>
          <w:p w14:paraId="3EEB4EAF" w14:textId="77777777" w:rsidR="00F43B48" w:rsidRDefault="00F43B48" w:rsidP="007B5EF9"/>
        </w:tc>
        <w:tc>
          <w:tcPr>
            <w:tcW w:w="1418" w:type="dxa"/>
            <w:shd w:val="clear" w:color="auto" w:fill="E2EFD9" w:themeFill="accent6" w:themeFillTint="33"/>
          </w:tcPr>
          <w:p w14:paraId="64366464" w14:textId="77777777" w:rsidR="00F43B48" w:rsidRDefault="00F43B48" w:rsidP="007B5EF9"/>
        </w:tc>
      </w:tr>
    </w:tbl>
    <w:p w14:paraId="2B98D8CD" w14:textId="0A131874" w:rsidR="00F43B48" w:rsidRDefault="00F43B48" w:rsidP="001715FA"/>
    <w:p w14:paraId="32B0AE04" w14:textId="1A89D924" w:rsidR="00F43B48" w:rsidRPr="00D51E81" w:rsidRDefault="00534D00" w:rsidP="00F43B48">
      <w:pPr>
        <w:rPr>
          <w:b/>
          <w:bCs/>
        </w:rPr>
      </w:pPr>
      <w:r w:rsidRPr="00534D00">
        <w:rPr>
          <w:b/>
          <w:bCs/>
          <w:highlight w:val="yellow"/>
        </w:rPr>
        <w:t>Note that for the assessment</w:t>
      </w:r>
      <w:r>
        <w:rPr>
          <w:b/>
          <w:bCs/>
          <w:highlight w:val="yellow"/>
        </w:rPr>
        <w:t xml:space="preserve"> part</w:t>
      </w:r>
      <w:r w:rsidRPr="00534D00">
        <w:rPr>
          <w:b/>
          <w:bCs/>
          <w:highlight w:val="yellow"/>
        </w:rPr>
        <w:t xml:space="preserve"> I used the </w:t>
      </w:r>
      <w:r w:rsidR="00D51E81" w:rsidRPr="00534D00">
        <w:rPr>
          <w:b/>
          <w:bCs/>
          <w:highlight w:val="yellow"/>
        </w:rPr>
        <w:t>two tables below to assess the likelihood of a hazard occurring and the consequences of it occurring.</w:t>
      </w:r>
      <w:r w:rsidR="00D51E81" w:rsidRPr="00D51E81">
        <w:rPr>
          <w:b/>
          <w:bCs/>
        </w:rPr>
        <w:t xml:space="preserve"> </w:t>
      </w:r>
    </w:p>
    <w:p w14:paraId="4083520B" w14:textId="77777777" w:rsidR="00737B56" w:rsidRPr="00CB6540" w:rsidRDefault="00737B56" w:rsidP="00737B56">
      <w:pPr>
        <w:spacing w:line="240" w:lineRule="auto"/>
        <w:rPr>
          <w:rFonts w:ascii="Times New Roman" w:hAnsi="Times New Roman"/>
          <w:sz w:val="2"/>
          <w:szCs w:val="2"/>
        </w:rPr>
      </w:pPr>
    </w:p>
    <w:tbl>
      <w:tblPr>
        <w:tblW w:w="10212"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546"/>
        <w:gridCol w:w="283"/>
        <w:gridCol w:w="1585"/>
        <w:gridCol w:w="3379"/>
      </w:tblGrid>
      <w:tr w:rsidR="00737B56" w:rsidRPr="00AF657E" w14:paraId="01C97E0E" w14:textId="77777777" w:rsidTr="00773CDA">
        <w:trPr>
          <w:trHeight w:val="338"/>
        </w:trPr>
        <w:tc>
          <w:tcPr>
            <w:tcW w:w="1419" w:type="dxa"/>
            <w:tcBorders>
              <w:top w:val="single" w:sz="4" w:space="0" w:color="auto"/>
              <w:left w:val="single" w:sz="4" w:space="0" w:color="auto"/>
              <w:bottom w:val="single" w:sz="4" w:space="0" w:color="auto"/>
              <w:right w:val="single" w:sz="4" w:space="0" w:color="auto"/>
            </w:tcBorders>
            <w:shd w:val="clear" w:color="auto" w:fill="E6E6E6"/>
            <w:vAlign w:val="center"/>
          </w:tcPr>
          <w:p w14:paraId="08EF46B1" w14:textId="77777777" w:rsidR="00737B56" w:rsidRPr="005F1E49" w:rsidRDefault="00737B56" w:rsidP="00D450E1">
            <w:pPr>
              <w:spacing w:before="60" w:after="60" w:line="240" w:lineRule="auto"/>
              <w:rPr>
                <w:rFonts w:eastAsia="Times New Roman" w:cs="Arial"/>
                <w:b/>
                <w:sz w:val="17"/>
                <w:szCs w:val="17"/>
              </w:rPr>
            </w:pPr>
            <w:r w:rsidRPr="005F1E49">
              <w:rPr>
                <w:rFonts w:eastAsia="Times New Roman" w:cs="Arial"/>
                <w:b/>
                <w:sz w:val="17"/>
                <w:szCs w:val="17"/>
              </w:rPr>
              <w:t>Consequence</w:t>
            </w:r>
          </w:p>
        </w:tc>
        <w:tc>
          <w:tcPr>
            <w:tcW w:w="3546" w:type="dxa"/>
            <w:tcBorders>
              <w:top w:val="single" w:sz="4" w:space="0" w:color="auto"/>
              <w:left w:val="single" w:sz="4" w:space="0" w:color="auto"/>
              <w:bottom w:val="single" w:sz="4" w:space="0" w:color="auto"/>
              <w:right w:val="single" w:sz="4" w:space="0" w:color="auto"/>
            </w:tcBorders>
            <w:shd w:val="clear" w:color="auto" w:fill="E6E6E6"/>
            <w:vAlign w:val="center"/>
          </w:tcPr>
          <w:p w14:paraId="5E77ADD8" w14:textId="77777777" w:rsidR="00737B56" w:rsidRPr="005F1E49" w:rsidRDefault="00737B56" w:rsidP="00D450E1">
            <w:pPr>
              <w:spacing w:before="60" w:after="60" w:line="240" w:lineRule="auto"/>
              <w:rPr>
                <w:rFonts w:eastAsia="Times New Roman" w:cs="Arial"/>
                <w:b/>
                <w:sz w:val="17"/>
                <w:szCs w:val="17"/>
              </w:rPr>
            </w:pPr>
            <w:r w:rsidRPr="005F1E49">
              <w:rPr>
                <w:rFonts w:eastAsia="Times New Roman" w:cs="Arial"/>
                <w:b/>
                <w:sz w:val="17"/>
                <w:szCs w:val="17"/>
              </w:rPr>
              <w:t xml:space="preserve">Description of </w:t>
            </w:r>
            <w:r>
              <w:rPr>
                <w:rFonts w:eastAsia="Times New Roman" w:cs="Arial"/>
                <w:b/>
                <w:sz w:val="17"/>
                <w:szCs w:val="17"/>
              </w:rPr>
              <w:t>c</w:t>
            </w:r>
            <w:r w:rsidRPr="005F1E49">
              <w:rPr>
                <w:rFonts w:eastAsia="Times New Roman" w:cs="Arial"/>
                <w:b/>
                <w:sz w:val="17"/>
                <w:szCs w:val="17"/>
              </w:rPr>
              <w:t>onsequence</w:t>
            </w:r>
          </w:p>
        </w:tc>
        <w:tc>
          <w:tcPr>
            <w:tcW w:w="283" w:type="dxa"/>
            <w:tcBorders>
              <w:top w:val="nil"/>
              <w:left w:val="single" w:sz="4" w:space="0" w:color="auto"/>
              <w:bottom w:val="nil"/>
              <w:right w:val="single" w:sz="4" w:space="0" w:color="auto"/>
            </w:tcBorders>
            <w:shd w:val="clear" w:color="auto" w:fill="auto"/>
          </w:tcPr>
          <w:p w14:paraId="3055247E" w14:textId="77777777" w:rsidR="00737B56" w:rsidRPr="005F1E49" w:rsidRDefault="00737B56" w:rsidP="00D450E1">
            <w:pPr>
              <w:spacing w:before="60" w:after="60" w:line="240" w:lineRule="auto"/>
              <w:rPr>
                <w:rFonts w:eastAsia="Times New Roman" w:cs="Arial"/>
                <w:b/>
                <w:sz w:val="17"/>
                <w:szCs w:val="17"/>
              </w:rPr>
            </w:pPr>
          </w:p>
        </w:tc>
        <w:tc>
          <w:tcPr>
            <w:tcW w:w="1585" w:type="dxa"/>
            <w:tcBorders>
              <w:top w:val="single" w:sz="4" w:space="0" w:color="auto"/>
              <w:left w:val="single" w:sz="4" w:space="0" w:color="auto"/>
              <w:bottom w:val="single" w:sz="4" w:space="0" w:color="auto"/>
              <w:right w:val="single" w:sz="4" w:space="0" w:color="auto"/>
            </w:tcBorders>
            <w:shd w:val="clear" w:color="auto" w:fill="E6E6E6"/>
            <w:vAlign w:val="center"/>
          </w:tcPr>
          <w:p w14:paraId="4D65B443" w14:textId="77777777" w:rsidR="00737B56" w:rsidRPr="005F1E49" w:rsidRDefault="00737B56" w:rsidP="00D450E1">
            <w:pPr>
              <w:spacing w:before="60" w:after="60" w:line="240" w:lineRule="auto"/>
              <w:rPr>
                <w:rFonts w:eastAsia="Times New Roman" w:cs="Arial"/>
                <w:b/>
                <w:sz w:val="17"/>
                <w:szCs w:val="17"/>
              </w:rPr>
            </w:pPr>
            <w:r w:rsidRPr="005F1E49">
              <w:rPr>
                <w:rFonts w:eastAsia="Times New Roman" w:cs="Arial"/>
                <w:b/>
                <w:sz w:val="17"/>
                <w:szCs w:val="17"/>
              </w:rPr>
              <w:t>Likelihood</w:t>
            </w:r>
          </w:p>
        </w:tc>
        <w:tc>
          <w:tcPr>
            <w:tcW w:w="3379" w:type="dxa"/>
            <w:tcBorders>
              <w:top w:val="single" w:sz="4" w:space="0" w:color="auto"/>
              <w:left w:val="single" w:sz="4" w:space="0" w:color="auto"/>
              <w:bottom w:val="single" w:sz="4" w:space="0" w:color="auto"/>
              <w:right w:val="single" w:sz="4" w:space="0" w:color="auto"/>
            </w:tcBorders>
            <w:shd w:val="clear" w:color="auto" w:fill="E6E6E6"/>
            <w:vAlign w:val="center"/>
          </w:tcPr>
          <w:p w14:paraId="51C15AE9" w14:textId="77777777" w:rsidR="00737B56" w:rsidRPr="005F1E49" w:rsidRDefault="00737B56" w:rsidP="00D450E1">
            <w:pPr>
              <w:spacing w:before="60" w:after="60" w:line="240" w:lineRule="auto"/>
              <w:rPr>
                <w:rFonts w:eastAsia="Times New Roman" w:cs="Arial"/>
                <w:b/>
                <w:sz w:val="17"/>
                <w:szCs w:val="17"/>
              </w:rPr>
            </w:pPr>
            <w:r w:rsidRPr="005F1E49">
              <w:rPr>
                <w:rFonts w:eastAsia="Times New Roman" w:cs="Arial"/>
                <w:b/>
                <w:sz w:val="17"/>
                <w:szCs w:val="17"/>
              </w:rPr>
              <w:t xml:space="preserve">Description of </w:t>
            </w:r>
            <w:r>
              <w:rPr>
                <w:rFonts w:eastAsia="Times New Roman" w:cs="Arial"/>
                <w:b/>
                <w:sz w:val="17"/>
                <w:szCs w:val="17"/>
              </w:rPr>
              <w:t>l</w:t>
            </w:r>
            <w:r w:rsidRPr="005F1E49">
              <w:rPr>
                <w:rFonts w:eastAsia="Times New Roman" w:cs="Arial"/>
                <w:b/>
                <w:sz w:val="17"/>
                <w:szCs w:val="17"/>
              </w:rPr>
              <w:t>ikelihood</w:t>
            </w:r>
          </w:p>
        </w:tc>
      </w:tr>
      <w:tr w:rsidR="00737B56" w:rsidRPr="00AF657E" w14:paraId="6AE4585A" w14:textId="77777777" w:rsidTr="00773CDA">
        <w:trPr>
          <w:trHeight w:val="339"/>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9F597A9"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1. Insignificant</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14:paraId="4DC7E731"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No treatment required</w:t>
            </w:r>
            <w:r>
              <w:rPr>
                <w:rFonts w:eastAsia="Times New Roman" w:cs="Arial"/>
                <w:sz w:val="17"/>
                <w:szCs w:val="17"/>
              </w:rPr>
              <w:t>.</w:t>
            </w:r>
          </w:p>
        </w:tc>
        <w:tc>
          <w:tcPr>
            <w:tcW w:w="283" w:type="dxa"/>
            <w:tcBorders>
              <w:top w:val="nil"/>
              <w:left w:val="single" w:sz="4" w:space="0" w:color="auto"/>
              <w:bottom w:val="nil"/>
              <w:right w:val="single" w:sz="4" w:space="0" w:color="auto"/>
            </w:tcBorders>
            <w:shd w:val="clear" w:color="auto" w:fill="auto"/>
          </w:tcPr>
          <w:p w14:paraId="08FD2782" w14:textId="77777777" w:rsidR="00737B56" w:rsidRPr="005F1E49" w:rsidRDefault="00737B56" w:rsidP="00D450E1">
            <w:pPr>
              <w:spacing w:before="60" w:after="60" w:line="240" w:lineRule="auto"/>
              <w:rPr>
                <w:rFonts w:eastAsia="Times New Roman" w:cs="Arial"/>
                <w:sz w:val="17"/>
                <w:szCs w:val="17"/>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72E15E7F"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1. Rare</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4AF317C9"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Will only occur in exceptional circumstances</w:t>
            </w:r>
            <w:r>
              <w:rPr>
                <w:rFonts w:eastAsia="Times New Roman" w:cs="Arial"/>
                <w:sz w:val="17"/>
                <w:szCs w:val="17"/>
              </w:rPr>
              <w:t>.</w:t>
            </w:r>
          </w:p>
        </w:tc>
      </w:tr>
      <w:tr w:rsidR="00737B56" w:rsidRPr="00AF657E" w14:paraId="67ACC7BC" w14:textId="77777777" w:rsidTr="00773CDA">
        <w:trPr>
          <w:trHeight w:val="339"/>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51E68D5"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2. Minor</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14:paraId="0AA8A234" w14:textId="77777777" w:rsidR="00737B56" w:rsidRPr="005F1E49" w:rsidRDefault="00737B56" w:rsidP="00D450E1">
            <w:pPr>
              <w:spacing w:before="60" w:after="60" w:line="240" w:lineRule="auto"/>
              <w:rPr>
                <w:rFonts w:eastAsia="Times New Roman" w:cs="Arial"/>
                <w:sz w:val="17"/>
                <w:szCs w:val="17"/>
              </w:rPr>
            </w:pPr>
            <w:r>
              <w:rPr>
                <w:rFonts w:eastAsia="Times New Roman" w:cs="Arial"/>
                <w:sz w:val="17"/>
                <w:szCs w:val="17"/>
              </w:rPr>
              <w:t>Minor injury requiring f</w:t>
            </w:r>
            <w:r w:rsidRPr="005F1E49">
              <w:rPr>
                <w:rFonts w:eastAsia="Times New Roman" w:cs="Arial"/>
                <w:sz w:val="17"/>
                <w:szCs w:val="17"/>
              </w:rPr>
              <w:t xml:space="preserve">irst </w:t>
            </w:r>
            <w:r>
              <w:rPr>
                <w:rFonts w:eastAsia="Times New Roman" w:cs="Arial"/>
                <w:sz w:val="17"/>
                <w:szCs w:val="17"/>
              </w:rPr>
              <w:t>a</w:t>
            </w:r>
            <w:r w:rsidRPr="005F1E49">
              <w:rPr>
                <w:rFonts w:eastAsia="Times New Roman" w:cs="Arial"/>
                <w:sz w:val="17"/>
                <w:szCs w:val="17"/>
              </w:rPr>
              <w:t xml:space="preserve">id treatment </w:t>
            </w:r>
            <w:r w:rsidRPr="005F1E49">
              <w:rPr>
                <w:rFonts w:eastAsia="Times New Roman" w:cs="Arial"/>
                <w:sz w:val="17"/>
                <w:szCs w:val="17"/>
              </w:rPr>
              <w:br/>
              <w:t>(</w:t>
            </w:r>
            <w:proofErr w:type="gramStart"/>
            <w:r w:rsidRPr="005F1E49">
              <w:rPr>
                <w:rFonts w:eastAsia="Times New Roman" w:cs="Arial"/>
                <w:sz w:val="17"/>
                <w:szCs w:val="17"/>
              </w:rPr>
              <w:t>e.g.</w:t>
            </w:r>
            <w:proofErr w:type="gramEnd"/>
            <w:r w:rsidRPr="005F1E49">
              <w:rPr>
                <w:rFonts w:eastAsia="Times New Roman" w:cs="Arial"/>
                <w:sz w:val="17"/>
                <w:szCs w:val="17"/>
              </w:rPr>
              <w:t xml:space="preserve"> minor cuts, bruises, bumps)</w:t>
            </w:r>
            <w:r>
              <w:rPr>
                <w:rFonts w:eastAsia="Times New Roman" w:cs="Arial"/>
                <w:sz w:val="17"/>
                <w:szCs w:val="17"/>
              </w:rPr>
              <w:t>.</w:t>
            </w:r>
          </w:p>
        </w:tc>
        <w:tc>
          <w:tcPr>
            <w:tcW w:w="283" w:type="dxa"/>
            <w:tcBorders>
              <w:top w:val="nil"/>
              <w:left w:val="single" w:sz="4" w:space="0" w:color="auto"/>
              <w:bottom w:val="nil"/>
              <w:right w:val="single" w:sz="4" w:space="0" w:color="auto"/>
            </w:tcBorders>
            <w:shd w:val="clear" w:color="auto" w:fill="auto"/>
          </w:tcPr>
          <w:p w14:paraId="02634ACF" w14:textId="77777777" w:rsidR="00737B56" w:rsidRPr="005F1E49" w:rsidRDefault="00737B56" w:rsidP="00D450E1">
            <w:pPr>
              <w:spacing w:before="60" w:after="60" w:line="240" w:lineRule="auto"/>
              <w:rPr>
                <w:rFonts w:eastAsia="Times New Roman" w:cs="Arial"/>
                <w:sz w:val="17"/>
                <w:szCs w:val="17"/>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3639973B"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2. Unlikely</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5A6B7678"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Not likely to occur within the foreseeable future, or within the project lifecycle</w:t>
            </w:r>
            <w:r>
              <w:rPr>
                <w:rFonts w:eastAsia="Times New Roman" w:cs="Arial"/>
                <w:sz w:val="17"/>
                <w:szCs w:val="17"/>
              </w:rPr>
              <w:t>.</w:t>
            </w:r>
          </w:p>
        </w:tc>
      </w:tr>
      <w:tr w:rsidR="00737B56" w:rsidRPr="00AF657E" w14:paraId="151D27F2" w14:textId="77777777" w:rsidTr="00773CDA">
        <w:trPr>
          <w:trHeight w:val="313"/>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A7777F2"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3. Moderate</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14:paraId="04417A66"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Injury requiring medical treatment or lost time</w:t>
            </w:r>
            <w:r>
              <w:rPr>
                <w:rFonts w:eastAsia="Times New Roman" w:cs="Arial"/>
                <w:sz w:val="17"/>
                <w:szCs w:val="17"/>
              </w:rPr>
              <w:t>.</w:t>
            </w:r>
          </w:p>
        </w:tc>
        <w:tc>
          <w:tcPr>
            <w:tcW w:w="283" w:type="dxa"/>
            <w:tcBorders>
              <w:top w:val="nil"/>
              <w:left w:val="single" w:sz="4" w:space="0" w:color="auto"/>
              <w:bottom w:val="nil"/>
              <w:right w:val="single" w:sz="4" w:space="0" w:color="auto"/>
            </w:tcBorders>
            <w:shd w:val="clear" w:color="auto" w:fill="auto"/>
          </w:tcPr>
          <w:p w14:paraId="5F015BB7" w14:textId="77777777" w:rsidR="00737B56" w:rsidRPr="005F1E49" w:rsidRDefault="00737B56" w:rsidP="00D450E1">
            <w:pPr>
              <w:spacing w:before="60" w:after="60" w:line="240" w:lineRule="auto"/>
              <w:rPr>
                <w:rFonts w:eastAsia="Times New Roman" w:cs="Arial"/>
                <w:sz w:val="17"/>
                <w:szCs w:val="17"/>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52287251"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3. Possible</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74B66A69"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May occur within the foreseeable future, or within the project lifecycle</w:t>
            </w:r>
            <w:r>
              <w:rPr>
                <w:rFonts w:eastAsia="Times New Roman" w:cs="Arial"/>
                <w:sz w:val="17"/>
                <w:szCs w:val="17"/>
              </w:rPr>
              <w:t>.</w:t>
            </w:r>
          </w:p>
        </w:tc>
      </w:tr>
      <w:tr w:rsidR="00737B56" w:rsidRPr="00AF657E" w14:paraId="7B9D6AA4" w14:textId="77777777" w:rsidTr="00773CDA">
        <w:trPr>
          <w:trHeight w:val="474"/>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A9234AD"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4. Major</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14:paraId="75FB8871"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Serious injury (injuries) requiring specialist medical treatment or hospitalisation</w:t>
            </w:r>
            <w:r>
              <w:rPr>
                <w:rFonts w:eastAsia="Times New Roman" w:cs="Arial"/>
                <w:sz w:val="17"/>
                <w:szCs w:val="17"/>
              </w:rPr>
              <w:t>.</w:t>
            </w:r>
          </w:p>
        </w:tc>
        <w:tc>
          <w:tcPr>
            <w:tcW w:w="283" w:type="dxa"/>
            <w:tcBorders>
              <w:top w:val="nil"/>
              <w:left w:val="single" w:sz="4" w:space="0" w:color="auto"/>
              <w:bottom w:val="nil"/>
              <w:right w:val="single" w:sz="4" w:space="0" w:color="auto"/>
            </w:tcBorders>
            <w:shd w:val="clear" w:color="auto" w:fill="auto"/>
          </w:tcPr>
          <w:p w14:paraId="4DAE4EB6" w14:textId="77777777" w:rsidR="00737B56" w:rsidRPr="005F1E49" w:rsidRDefault="00737B56" w:rsidP="00D450E1">
            <w:pPr>
              <w:spacing w:before="60" w:after="60" w:line="240" w:lineRule="auto"/>
              <w:rPr>
                <w:rFonts w:eastAsia="Times New Roman" w:cs="Arial"/>
                <w:sz w:val="17"/>
                <w:szCs w:val="17"/>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330E791B"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4. Likely</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4D48C43E"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Likely to occur within the foreseeable future, or within the project lifecycle</w:t>
            </w:r>
            <w:r>
              <w:rPr>
                <w:rFonts w:eastAsia="Times New Roman" w:cs="Arial"/>
                <w:sz w:val="17"/>
                <w:szCs w:val="17"/>
              </w:rPr>
              <w:t>.</w:t>
            </w:r>
          </w:p>
        </w:tc>
      </w:tr>
      <w:tr w:rsidR="00737B56" w:rsidRPr="00AF657E" w14:paraId="775624D4" w14:textId="77777777" w:rsidTr="00773CDA">
        <w:trPr>
          <w:trHeight w:val="429"/>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11119E6"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5. Critical</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14:paraId="681B845D"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 xml:space="preserve">Loss of life, permanent </w:t>
            </w:r>
            <w:proofErr w:type="gramStart"/>
            <w:r w:rsidRPr="005F1E49">
              <w:rPr>
                <w:rFonts w:eastAsia="Times New Roman" w:cs="Arial"/>
                <w:sz w:val="17"/>
                <w:szCs w:val="17"/>
              </w:rPr>
              <w:t>disability</w:t>
            </w:r>
            <w:proofErr w:type="gramEnd"/>
            <w:r w:rsidRPr="005F1E49">
              <w:rPr>
                <w:rFonts w:eastAsia="Times New Roman" w:cs="Arial"/>
                <w:sz w:val="17"/>
                <w:szCs w:val="17"/>
              </w:rPr>
              <w:t xml:space="preserve"> or multiple serious injuries</w:t>
            </w:r>
            <w:r>
              <w:rPr>
                <w:rFonts w:eastAsia="Times New Roman" w:cs="Arial"/>
                <w:sz w:val="17"/>
                <w:szCs w:val="17"/>
              </w:rPr>
              <w:t>.</w:t>
            </w:r>
          </w:p>
        </w:tc>
        <w:tc>
          <w:tcPr>
            <w:tcW w:w="283" w:type="dxa"/>
            <w:tcBorders>
              <w:top w:val="nil"/>
              <w:left w:val="single" w:sz="4" w:space="0" w:color="auto"/>
              <w:bottom w:val="nil"/>
              <w:right w:val="single" w:sz="4" w:space="0" w:color="auto"/>
            </w:tcBorders>
            <w:shd w:val="clear" w:color="auto" w:fill="auto"/>
          </w:tcPr>
          <w:p w14:paraId="02B1CEA3" w14:textId="77777777" w:rsidR="00737B56" w:rsidRPr="005F1E49" w:rsidRDefault="00737B56" w:rsidP="00D450E1">
            <w:pPr>
              <w:spacing w:before="60" w:after="60" w:line="240" w:lineRule="auto"/>
              <w:rPr>
                <w:rFonts w:eastAsia="Times New Roman" w:cs="Arial"/>
                <w:sz w:val="17"/>
                <w:szCs w:val="17"/>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7A50F770" w14:textId="77777777" w:rsidR="00737B56" w:rsidRPr="005F1E49" w:rsidRDefault="00737B56" w:rsidP="00D450E1">
            <w:pPr>
              <w:spacing w:before="60" w:after="60" w:line="240" w:lineRule="auto"/>
              <w:rPr>
                <w:rFonts w:eastAsia="Times New Roman" w:cs="Arial"/>
                <w:sz w:val="17"/>
                <w:szCs w:val="17"/>
              </w:rPr>
            </w:pPr>
            <w:r>
              <w:rPr>
                <w:rFonts w:eastAsia="Times New Roman" w:cs="Arial"/>
                <w:sz w:val="17"/>
                <w:szCs w:val="17"/>
              </w:rPr>
              <w:t>5. Almost c</w:t>
            </w:r>
            <w:r w:rsidRPr="005F1E49">
              <w:rPr>
                <w:rFonts w:eastAsia="Times New Roman" w:cs="Arial"/>
                <w:sz w:val="17"/>
                <w:szCs w:val="17"/>
              </w:rPr>
              <w:t>ertain</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0F3174AF" w14:textId="77777777" w:rsidR="00737B56" w:rsidRPr="005F1E49" w:rsidRDefault="00737B56" w:rsidP="00D450E1">
            <w:pPr>
              <w:spacing w:before="60" w:after="60" w:line="240" w:lineRule="auto"/>
              <w:rPr>
                <w:rFonts w:eastAsia="Times New Roman" w:cs="Arial"/>
                <w:sz w:val="17"/>
                <w:szCs w:val="17"/>
              </w:rPr>
            </w:pPr>
            <w:r w:rsidRPr="005F1E49">
              <w:rPr>
                <w:rFonts w:eastAsia="Times New Roman" w:cs="Arial"/>
                <w:sz w:val="17"/>
                <w:szCs w:val="17"/>
              </w:rPr>
              <w:t>Almost certain to occur within the foreseeable future or within the project lifecycle</w:t>
            </w:r>
            <w:r>
              <w:rPr>
                <w:rFonts w:eastAsia="Times New Roman" w:cs="Arial"/>
                <w:sz w:val="17"/>
                <w:szCs w:val="17"/>
              </w:rPr>
              <w:t>.</w:t>
            </w:r>
          </w:p>
        </w:tc>
      </w:tr>
    </w:tbl>
    <w:p w14:paraId="4AA509B9" w14:textId="77777777" w:rsidR="00D51E81" w:rsidRDefault="00D51E81" w:rsidP="00D51E81"/>
    <w:p w14:paraId="11787384" w14:textId="7E477886" w:rsidR="00D51E81" w:rsidRPr="00F43B48" w:rsidRDefault="00D51E81" w:rsidP="00D51E81">
      <w:pPr>
        <w:rPr>
          <w:b/>
          <w:bCs/>
        </w:rPr>
      </w:pPr>
      <w:r w:rsidRPr="00773CDA">
        <w:rPr>
          <w:b/>
          <w:bCs/>
        </w:rPr>
        <w:lastRenderedPageBreak/>
        <w:t xml:space="preserve">Then use the matrix below to categorise the </w:t>
      </w:r>
      <w:r w:rsidR="00773CDA" w:rsidRPr="00773CDA">
        <w:rPr>
          <w:b/>
          <w:bCs/>
        </w:rPr>
        <w:t xml:space="preserve">risks / hazards as low, medium, </w:t>
      </w:r>
      <w:proofErr w:type="gramStart"/>
      <w:r w:rsidR="00773CDA" w:rsidRPr="00773CDA">
        <w:rPr>
          <w:b/>
          <w:bCs/>
        </w:rPr>
        <w:t>high</w:t>
      </w:r>
      <w:proofErr w:type="gramEnd"/>
      <w:r w:rsidR="00773CDA" w:rsidRPr="00773CDA">
        <w:rPr>
          <w:b/>
          <w:bCs/>
        </w:rPr>
        <w:t xml:space="preserve"> or extreme.</w:t>
      </w:r>
      <w:r w:rsidRPr="00773CDA">
        <w:rPr>
          <w:b/>
          <w:bCs/>
        </w:rPr>
        <w:t xml:space="preserve"> </w:t>
      </w:r>
    </w:p>
    <w:tbl>
      <w:tblPr>
        <w:tblW w:w="10206" w:type="dxa"/>
        <w:tblInd w:w="-5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2"/>
        <w:gridCol w:w="1572"/>
        <w:gridCol w:w="1573"/>
        <w:gridCol w:w="1573"/>
        <w:gridCol w:w="1573"/>
        <w:gridCol w:w="1573"/>
      </w:tblGrid>
      <w:tr w:rsidR="00F43B48" w:rsidRPr="00F43B48" w14:paraId="7F4F1C82" w14:textId="77777777" w:rsidTr="00D450E1">
        <w:trPr>
          <w:trHeight w:val="282"/>
        </w:trPr>
        <w:tc>
          <w:tcPr>
            <w:tcW w:w="10206" w:type="dxa"/>
            <w:gridSpan w:val="6"/>
            <w:tcBorders>
              <w:top w:val="single" w:sz="4" w:space="0" w:color="auto"/>
              <w:left w:val="single" w:sz="4" w:space="0" w:color="auto"/>
              <w:bottom w:val="nil"/>
              <w:right w:val="single" w:sz="4" w:space="0" w:color="auto"/>
            </w:tcBorders>
            <w:shd w:val="clear" w:color="auto" w:fill="E6E6E6"/>
            <w:vAlign w:val="center"/>
          </w:tcPr>
          <w:p w14:paraId="78D7867B" w14:textId="77777777" w:rsidR="00F43B48" w:rsidRPr="00F43B48" w:rsidRDefault="00F43B48" w:rsidP="00F43B48">
            <w:pPr>
              <w:autoSpaceDE w:val="0"/>
              <w:autoSpaceDN w:val="0"/>
              <w:adjustRightInd w:val="0"/>
              <w:spacing w:before="100" w:after="100" w:line="240" w:lineRule="auto"/>
              <w:jc w:val="center"/>
              <w:rPr>
                <w:rFonts w:cs="Arial"/>
                <w:b/>
                <w:bCs/>
                <w:sz w:val="18"/>
                <w:szCs w:val="18"/>
              </w:rPr>
            </w:pPr>
            <w:r w:rsidRPr="00F43B48">
              <w:rPr>
                <w:rFonts w:cs="Arial"/>
                <w:b/>
                <w:bCs/>
                <w:sz w:val="18"/>
                <w:szCs w:val="18"/>
              </w:rPr>
              <w:t>Risk assessment</w:t>
            </w:r>
          </w:p>
        </w:tc>
      </w:tr>
      <w:tr w:rsidR="00F43B48" w:rsidRPr="00F43B48" w14:paraId="607546AC" w14:textId="77777777" w:rsidTr="00D450E1">
        <w:trPr>
          <w:trHeight w:val="333"/>
        </w:trPr>
        <w:tc>
          <w:tcPr>
            <w:tcW w:w="2342" w:type="dxa"/>
            <w:vMerge w:val="restart"/>
            <w:tcBorders>
              <w:top w:val="single" w:sz="4" w:space="0" w:color="auto"/>
              <w:left w:val="single" w:sz="4" w:space="0" w:color="auto"/>
              <w:bottom w:val="single" w:sz="4" w:space="0" w:color="auto"/>
              <w:right w:val="single" w:sz="4" w:space="0" w:color="auto"/>
            </w:tcBorders>
            <w:vAlign w:val="center"/>
          </w:tcPr>
          <w:p w14:paraId="1905A2F0" w14:textId="77777777" w:rsidR="00F43B48" w:rsidRPr="00F43B48" w:rsidRDefault="00F43B48" w:rsidP="00F43B48">
            <w:pPr>
              <w:autoSpaceDE w:val="0"/>
              <w:autoSpaceDN w:val="0"/>
              <w:adjustRightInd w:val="0"/>
              <w:spacing w:before="100" w:after="100" w:line="240" w:lineRule="auto"/>
              <w:rPr>
                <w:rFonts w:cs="Arial"/>
                <w:b/>
                <w:sz w:val="18"/>
                <w:szCs w:val="18"/>
              </w:rPr>
            </w:pPr>
            <w:r w:rsidRPr="00F43B48">
              <w:rPr>
                <w:rFonts w:cs="Arial"/>
                <w:b/>
                <w:bCs/>
                <w:sz w:val="18"/>
                <w:szCs w:val="18"/>
              </w:rPr>
              <w:t>Likelihood</w:t>
            </w:r>
          </w:p>
        </w:tc>
        <w:tc>
          <w:tcPr>
            <w:tcW w:w="7864" w:type="dxa"/>
            <w:gridSpan w:val="5"/>
            <w:tcBorders>
              <w:top w:val="single" w:sz="4" w:space="0" w:color="auto"/>
              <w:left w:val="single" w:sz="4" w:space="0" w:color="auto"/>
              <w:bottom w:val="single" w:sz="4" w:space="0" w:color="auto"/>
              <w:right w:val="single" w:sz="4" w:space="0" w:color="auto"/>
            </w:tcBorders>
            <w:vAlign w:val="center"/>
          </w:tcPr>
          <w:p w14:paraId="08488079" w14:textId="77777777" w:rsidR="00F43B48" w:rsidRPr="00F43B48" w:rsidRDefault="00F43B48" w:rsidP="00F43B48">
            <w:pPr>
              <w:autoSpaceDE w:val="0"/>
              <w:autoSpaceDN w:val="0"/>
              <w:adjustRightInd w:val="0"/>
              <w:spacing w:before="100" w:after="100" w:line="240" w:lineRule="auto"/>
              <w:jc w:val="center"/>
              <w:rPr>
                <w:rFonts w:cs="Arial"/>
                <w:b/>
                <w:bCs/>
                <w:sz w:val="18"/>
                <w:szCs w:val="18"/>
              </w:rPr>
            </w:pPr>
            <w:r w:rsidRPr="00F43B48">
              <w:rPr>
                <w:rFonts w:cs="Arial"/>
                <w:b/>
                <w:bCs/>
                <w:sz w:val="18"/>
                <w:szCs w:val="18"/>
              </w:rPr>
              <w:t>Consequence</w:t>
            </w:r>
          </w:p>
        </w:tc>
      </w:tr>
      <w:tr w:rsidR="00F43B48" w:rsidRPr="00F43B48" w14:paraId="10EA3272" w14:textId="77777777" w:rsidTr="00D450E1">
        <w:trPr>
          <w:trHeight w:val="333"/>
        </w:trPr>
        <w:tc>
          <w:tcPr>
            <w:tcW w:w="2342" w:type="dxa"/>
            <w:vMerge/>
            <w:tcBorders>
              <w:top w:val="single" w:sz="4" w:space="0" w:color="auto"/>
              <w:left w:val="single" w:sz="4" w:space="0" w:color="auto"/>
              <w:bottom w:val="single" w:sz="4" w:space="0" w:color="auto"/>
              <w:right w:val="single" w:sz="4" w:space="0" w:color="auto"/>
            </w:tcBorders>
            <w:vAlign w:val="center"/>
          </w:tcPr>
          <w:p w14:paraId="0E250E7A" w14:textId="77777777" w:rsidR="00F43B48" w:rsidRPr="00F43B48" w:rsidRDefault="00F43B48" w:rsidP="00F43B48">
            <w:pPr>
              <w:spacing w:before="100" w:after="100" w:line="240" w:lineRule="auto"/>
              <w:rPr>
                <w:rFonts w:cs="Arial"/>
                <w:b/>
                <w:sz w:val="18"/>
                <w:szCs w:val="18"/>
              </w:rPr>
            </w:pPr>
          </w:p>
        </w:tc>
        <w:tc>
          <w:tcPr>
            <w:tcW w:w="1572" w:type="dxa"/>
            <w:tcBorders>
              <w:top w:val="single" w:sz="4" w:space="0" w:color="auto"/>
              <w:left w:val="single" w:sz="4" w:space="0" w:color="auto"/>
              <w:bottom w:val="single" w:sz="4" w:space="0" w:color="auto"/>
              <w:right w:val="single" w:sz="4" w:space="0" w:color="auto"/>
            </w:tcBorders>
            <w:vAlign w:val="center"/>
          </w:tcPr>
          <w:p w14:paraId="3EA91791"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Insignificant</w:t>
            </w:r>
          </w:p>
        </w:tc>
        <w:tc>
          <w:tcPr>
            <w:tcW w:w="1573" w:type="dxa"/>
            <w:tcBorders>
              <w:top w:val="single" w:sz="4" w:space="0" w:color="auto"/>
              <w:left w:val="single" w:sz="4" w:space="0" w:color="auto"/>
              <w:bottom w:val="single" w:sz="4" w:space="0" w:color="auto"/>
              <w:right w:val="single" w:sz="4" w:space="0" w:color="auto"/>
            </w:tcBorders>
            <w:vAlign w:val="center"/>
          </w:tcPr>
          <w:p w14:paraId="77F9E6D2"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Minor</w:t>
            </w:r>
          </w:p>
        </w:tc>
        <w:tc>
          <w:tcPr>
            <w:tcW w:w="1573" w:type="dxa"/>
            <w:tcBorders>
              <w:top w:val="single" w:sz="4" w:space="0" w:color="auto"/>
              <w:left w:val="single" w:sz="4" w:space="0" w:color="auto"/>
              <w:bottom w:val="single" w:sz="4" w:space="0" w:color="auto"/>
              <w:right w:val="single" w:sz="4" w:space="0" w:color="auto"/>
            </w:tcBorders>
            <w:vAlign w:val="center"/>
          </w:tcPr>
          <w:p w14:paraId="4918FBA0"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Moderate</w:t>
            </w:r>
          </w:p>
        </w:tc>
        <w:tc>
          <w:tcPr>
            <w:tcW w:w="1573" w:type="dxa"/>
            <w:tcBorders>
              <w:top w:val="single" w:sz="4" w:space="0" w:color="auto"/>
              <w:left w:val="single" w:sz="4" w:space="0" w:color="auto"/>
              <w:bottom w:val="single" w:sz="4" w:space="0" w:color="auto"/>
              <w:right w:val="single" w:sz="4" w:space="0" w:color="auto"/>
            </w:tcBorders>
            <w:vAlign w:val="center"/>
          </w:tcPr>
          <w:p w14:paraId="5E7A1459"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Major</w:t>
            </w:r>
          </w:p>
        </w:tc>
        <w:tc>
          <w:tcPr>
            <w:tcW w:w="1573" w:type="dxa"/>
            <w:tcBorders>
              <w:top w:val="single" w:sz="4" w:space="0" w:color="auto"/>
              <w:left w:val="single" w:sz="4" w:space="0" w:color="auto"/>
              <w:bottom w:val="single" w:sz="4" w:space="0" w:color="auto"/>
              <w:right w:val="single" w:sz="4" w:space="0" w:color="auto"/>
            </w:tcBorders>
            <w:vAlign w:val="center"/>
          </w:tcPr>
          <w:p w14:paraId="0C6B7167"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Critical</w:t>
            </w:r>
          </w:p>
        </w:tc>
      </w:tr>
      <w:tr w:rsidR="00F43B48" w:rsidRPr="00F43B48" w14:paraId="1982BD94" w14:textId="77777777" w:rsidTr="00D450E1">
        <w:trPr>
          <w:trHeight w:val="342"/>
        </w:trPr>
        <w:tc>
          <w:tcPr>
            <w:tcW w:w="2342" w:type="dxa"/>
            <w:tcBorders>
              <w:top w:val="single" w:sz="4" w:space="0" w:color="auto"/>
              <w:left w:val="single" w:sz="4" w:space="0" w:color="auto"/>
              <w:bottom w:val="single" w:sz="4" w:space="0" w:color="auto"/>
              <w:right w:val="single" w:sz="4" w:space="0" w:color="auto"/>
            </w:tcBorders>
            <w:vAlign w:val="center"/>
          </w:tcPr>
          <w:p w14:paraId="039DF178" w14:textId="77777777" w:rsidR="00F43B48" w:rsidRPr="00F43B48" w:rsidRDefault="00F43B48" w:rsidP="00F43B48">
            <w:pPr>
              <w:autoSpaceDE w:val="0"/>
              <w:autoSpaceDN w:val="0"/>
              <w:adjustRightInd w:val="0"/>
              <w:spacing w:before="100" w:after="100" w:line="240" w:lineRule="auto"/>
              <w:rPr>
                <w:rFonts w:cs="Arial"/>
                <w:bCs/>
                <w:sz w:val="18"/>
                <w:szCs w:val="18"/>
              </w:rPr>
            </w:pPr>
            <w:r w:rsidRPr="00F43B48">
              <w:rPr>
                <w:rFonts w:cs="Arial"/>
                <w:bCs/>
                <w:sz w:val="18"/>
                <w:szCs w:val="18"/>
              </w:rPr>
              <w:t>Almost certain</w:t>
            </w:r>
          </w:p>
        </w:tc>
        <w:tc>
          <w:tcPr>
            <w:tcW w:w="1572" w:type="dxa"/>
            <w:tcBorders>
              <w:top w:val="single" w:sz="4" w:space="0" w:color="auto"/>
              <w:left w:val="single" w:sz="4" w:space="0" w:color="auto"/>
              <w:bottom w:val="single" w:sz="4" w:space="0" w:color="auto"/>
              <w:right w:val="single" w:sz="4" w:space="0" w:color="auto"/>
            </w:tcBorders>
            <w:shd w:val="clear" w:color="auto" w:fill="FFFF99"/>
            <w:vAlign w:val="center"/>
          </w:tcPr>
          <w:p w14:paraId="5D4548F5"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460CB9F8"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3399FF"/>
            <w:vAlign w:val="center"/>
          </w:tcPr>
          <w:p w14:paraId="71472633"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High</w:t>
            </w:r>
          </w:p>
        </w:tc>
        <w:tc>
          <w:tcPr>
            <w:tcW w:w="1573" w:type="dxa"/>
            <w:tcBorders>
              <w:top w:val="single" w:sz="4" w:space="0" w:color="auto"/>
              <w:left w:val="single" w:sz="4" w:space="0" w:color="auto"/>
              <w:bottom w:val="single" w:sz="4" w:space="0" w:color="auto"/>
              <w:right w:val="single" w:sz="4" w:space="0" w:color="auto"/>
            </w:tcBorders>
            <w:shd w:val="clear" w:color="auto" w:fill="FF0000"/>
            <w:vAlign w:val="center"/>
          </w:tcPr>
          <w:p w14:paraId="51915AD4"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Extreme</w:t>
            </w:r>
          </w:p>
        </w:tc>
        <w:tc>
          <w:tcPr>
            <w:tcW w:w="1573" w:type="dxa"/>
            <w:tcBorders>
              <w:top w:val="single" w:sz="4" w:space="0" w:color="auto"/>
              <w:left w:val="single" w:sz="4" w:space="0" w:color="auto"/>
              <w:bottom w:val="single" w:sz="4" w:space="0" w:color="auto"/>
              <w:right w:val="single" w:sz="4" w:space="0" w:color="auto"/>
            </w:tcBorders>
            <w:shd w:val="clear" w:color="auto" w:fill="FF0000"/>
            <w:vAlign w:val="center"/>
          </w:tcPr>
          <w:p w14:paraId="50564ADC"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Extreme</w:t>
            </w:r>
          </w:p>
        </w:tc>
      </w:tr>
      <w:tr w:rsidR="00F43B48" w:rsidRPr="00F43B48" w14:paraId="29346A1D" w14:textId="77777777" w:rsidTr="00D450E1">
        <w:trPr>
          <w:trHeight w:val="342"/>
        </w:trPr>
        <w:tc>
          <w:tcPr>
            <w:tcW w:w="2342" w:type="dxa"/>
            <w:tcBorders>
              <w:top w:val="single" w:sz="4" w:space="0" w:color="auto"/>
              <w:left w:val="single" w:sz="4" w:space="0" w:color="auto"/>
              <w:bottom w:val="single" w:sz="4" w:space="0" w:color="auto"/>
              <w:right w:val="single" w:sz="4" w:space="0" w:color="auto"/>
            </w:tcBorders>
            <w:vAlign w:val="center"/>
          </w:tcPr>
          <w:p w14:paraId="47AFA092" w14:textId="77777777" w:rsidR="00F43B48" w:rsidRPr="00F43B48" w:rsidRDefault="00F43B48" w:rsidP="00F43B48">
            <w:pPr>
              <w:autoSpaceDE w:val="0"/>
              <w:autoSpaceDN w:val="0"/>
              <w:adjustRightInd w:val="0"/>
              <w:spacing w:before="100" w:after="100" w:line="240" w:lineRule="auto"/>
              <w:rPr>
                <w:rFonts w:cs="Arial"/>
                <w:bCs/>
                <w:sz w:val="18"/>
                <w:szCs w:val="18"/>
              </w:rPr>
            </w:pPr>
            <w:r w:rsidRPr="00F43B48">
              <w:rPr>
                <w:rFonts w:cs="Arial"/>
                <w:bCs/>
                <w:sz w:val="18"/>
                <w:szCs w:val="18"/>
              </w:rPr>
              <w:t>Likely</w:t>
            </w:r>
          </w:p>
        </w:tc>
        <w:tc>
          <w:tcPr>
            <w:tcW w:w="1572" w:type="dxa"/>
            <w:tcBorders>
              <w:top w:val="single" w:sz="4" w:space="0" w:color="auto"/>
              <w:left w:val="single" w:sz="4" w:space="0" w:color="auto"/>
              <w:bottom w:val="single" w:sz="4" w:space="0" w:color="auto"/>
              <w:right w:val="single" w:sz="4" w:space="0" w:color="auto"/>
            </w:tcBorders>
            <w:shd w:val="clear" w:color="auto" w:fill="CCFFCC"/>
            <w:vAlign w:val="center"/>
          </w:tcPr>
          <w:p w14:paraId="37AFD7A8"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6FF120F8"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3399FF"/>
            <w:vAlign w:val="center"/>
          </w:tcPr>
          <w:p w14:paraId="108ABB3D"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High</w:t>
            </w:r>
          </w:p>
        </w:tc>
        <w:tc>
          <w:tcPr>
            <w:tcW w:w="1573" w:type="dxa"/>
            <w:tcBorders>
              <w:top w:val="single" w:sz="4" w:space="0" w:color="auto"/>
              <w:left w:val="single" w:sz="4" w:space="0" w:color="auto"/>
              <w:bottom w:val="single" w:sz="4" w:space="0" w:color="auto"/>
              <w:right w:val="single" w:sz="4" w:space="0" w:color="auto"/>
            </w:tcBorders>
            <w:shd w:val="clear" w:color="auto" w:fill="3399FF"/>
            <w:vAlign w:val="center"/>
          </w:tcPr>
          <w:p w14:paraId="353DD16D"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High</w:t>
            </w:r>
          </w:p>
        </w:tc>
        <w:tc>
          <w:tcPr>
            <w:tcW w:w="1573" w:type="dxa"/>
            <w:tcBorders>
              <w:top w:val="single" w:sz="4" w:space="0" w:color="auto"/>
              <w:left w:val="single" w:sz="4" w:space="0" w:color="auto"/>
              <w:bottom w:val="single" w:sz="4" w:space="0" w:color="auto"/>
              <w:right w:val="single" w:sz="4" w:space="0" w:color="auto"/>
            </w:tcBorders>
            <w:shd w:val="clear" w:color="auto" w:fill="FF0000"/>
            <w:vAlign w:val="center"/>
          </w:tcPr>
          <w:p w14:paraId="1F981A44"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Extreme</w:t>
            </w:r>
          </w:p>
        </w:tc>
      </w:tr>
      <w:tr w:rsidR="00F43B48" w:rsidRPr="00F43B48" w14:paraId="551D1ECC" w14:textId="77777777" w:rsidTr="00D450E1">
        <w:trPr>
          <w:trHeight w:val="342"/>
        </w:trPr>
        <w:tc>
          <w:tcPr>
            <w:tcW w:w="2342" w:type="dxa"/>
            <w:tcBorders>
              <w:top w:val="single" w:sz="4" w:space="0" w:color="auto"/>
              <w:left w:val="single" w:sz="4" w:space="0" w:color="auto"/>
              <w:bottom w:val="single" w:sz="4" w:space="0" w:color="auto"/>
              <w:right w:val="single" w:sz="4" w:space="0" w:color="auto"/>
            </w:tcBorders>
            <w:vAlign w:val="center"/>
          </w:tcPr>
          <w:p w14:paraId="5AD791FB" w14:textId="77777777" w:rsidR="00F43B48" w:rsidRPr="00F43B48" w:rsidRDefault="00F43B48" w:rsidP="00F43B48">
            <w:pPr>
              <w:autoSpaceDE w:val="0"/>
              <w:autoSpaceDN w:val="0"/>
              <w:adjustRightInd w:val="0"/>
              <w:spacing w:before="100" w:after="100" w:line="240" w:lineRule="auto"/>
              <w:rPr>
                <w:rFonts w:cs="Arial"/>
                <w:bCs/>
                <w:sz w:val="18"/>
                <w:szCs w:val="18"/>
              </w:rPr>
            </w:pPr>
            <w:r w:rsidRPr="00F43B48">
              <w:rPr>
                <w:rFonts w:cs="Arial"/>
                <w:bCs/>
                <w:sz w:val="18"/>
                <w:szCs w:val="18"/>
              </w:rPr>
              <w:t>Possible</w:t>
            </w:r>
          </w:p>
        </w:tc>
        <w:tc>
          <w:tcPr>
            <w:tcW w:w="1572" w:type="dxa"/>
            <w:tcBorders>
              <w:top w:val="single" w:sz="4" w:space="0" w:color="auto"/>
              <w:left w:val="single" w:sz="4" w:space="0" w:color="auto"/>
              <w:bottom w:val="single" w:sz="4" w:space="0" w:color="auto"/>
              <w:right w:val="single" w:sz="4" w:space="0" w:color="auto"/>
            </w:tcBorders>
            <w:shd w:val="clear" w:color="auto" w:fill="CCFFCC"/>
            <w:vAlign w:val="center"/>
          </w:tcPr>
          <w:p w14:paraId="1B0833E9"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24BC3070"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629AF467"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3399FF"/>
            <w:vAlign w:val="center"/>
          </w:tcPr>
          <w:p w14:paraId="6D9F0AB4"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High</w:t>
            </w:r>
          </w:p>
        </w:tc>
        <w:tc>
          <w:tcPr>
            <w:tcW w:w="1573" w:type="dxa"/>
            <w:tcBorders>
              <w:top w:val="single" w:sz="4" w:space="0" w:color="auto"/>
              <w:left w:val="single" w:sz="4" w:space="0" w:color="auto"/>
              <w:bottom w:val="single" w:sz="4" w:space="0" w:color="auto"/>
              <w:right w:val="single" w:sz="4" w:space="0" w:color="auto"/>
            </w:tcBorders>
            <w:shd w:val="clear" w:color="auto" w:fill="3399FF"/>
            <w:vAlign w:val="center"/>
          </w:tcPr>
          <w:p w14:paraId="096A7BD4"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High</w:t>
            </w:r>
          </w:p>
        </w:tc>
      </w:tr>
      <w:tr w:rsidR="00F43B48" w:rsidRPr="00F43B48" w14:paraId="3E69F1AA" w14:textId="77777777" w:rsidTr="00D450E1">
        <w:trPr>
          <w:trHeight w:val="342"/>
        </w:trPr>
        <w:tc>
          <w:tcPr>
            <w:tcW w:w="2342" w:type="dxa"/>
            <w:tcBorders>
              <w:top w:val="single" w:sz="4" w:space="0" w:color="auto"/>
              <w:left w:val="single" w:sz="4" w:space="0" w:color="auto"/>
              <w:bottom w:val="single" w:sz="4" w:space="0" w:color="auto"/>
              <w:right w:val="single" w:sz="4" w:space="0" w:color="auto"/>
            </w:tcBorders>
            <w:vAlign w:val="center"/>
          </w:tcPr>
          <w:p w14:paraId="59336D72" w14:textId="77777777" w:rsidR="00F43B48" w:rsidRPr="00F43B48" w:rsidRDefault="00F43B48" w:rsidP="00F43B48">
            <w:pPr>
              <w:autoSpaceDE w:val="0"/>
              <w:autoSpaceDN w:val="0"/>
              <w:adjustRightInd w:val="0"/>
              <w:spacing w:before="100" w:after="100" w:line="240" w:lineRule="auto"/>
              <w:rPr>
                <w:rFonts w:cs="Arial"/>
                <w:bCs/>
                <w:sz w:val="18"/>
                <w:szCs w:val="18"/>
              </w:rPr>
            </w:pPr>
            <w:r w:rsidRPr="00F43B48">
              <w:rPr>
                <w:rFonts w:cs="Arial"/>
                <w:bCs/>
                <w:sz w:val="18"/>
                <w:szCs w:val="18"/>
              </w:rPr>
              <w:t>Unlikely</w:t>
            </w:r>
          </w:p>
        </w:tc>
        <w:tc>
          <w:tcPr>
            <w:tcW w:w="1572" w:type="dxa"/>
            <w:tcBorders>
              <w:top w:val="single" w:sz="4" w:space="0" w:color="auto"/>
              <w:left w:val="single" w:sz="4" w:space="0" w:color="auto"/>
              <w:bottom w:val="single" w:sz="4" w:space="0" w:color="auto"/>
              <w:right w:val="single" w:sz="4" w:space="0" w:color="auto"/>
            </w:tcBorders>
            <w:shd w:val="clear" w:color="auto" w:fill="CCFFCC"/>
            <w:vAlign w:val="center"/>
          </w:tcPr>
          <w:p w14:paraId="24FA997D"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CCFFCC"/>
            <w:vAlign w:val="center"/>
          </w:tcPr>
          <w:p w14:paraId="3CDF198A"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55E3A7C3"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19A7BB82"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c>
          <w:tcPr>
            <w:tcW w:w="1573" w:type="dxa"/>
            <w:tcBorders>
              <w:top w:val="single" w:sz="4" w:space="0" w:color="auto"/>
              <w:left w:val="single" w:sz="4" w:space="0" w:color="auto"/>
              <w:bottom w:val="single" w:sz="4" w:space="0" w:color="auto"/>
              <w:right w:val="single" w:sz="4" w:space="0" w:color="auto"/>
            </w:tcBorders>
            <w:shd w:val="clear" w:color="auto" w:fill="0099FF"/>
            <w:vAlign w:val="center"/>
          </w:tcPr>
          <w:p w14:paraId="52D131A2" w14:textId="77777777" w:rsidR="00F43B48" w:rsidRPr="00F43B48" w:rsidRDefault="00F43B48" w:rsidP="00F43B48">
            <w:pPr>
              <w:autoSpaceDE w:val="0"/>
              <w:autoSpaceDN w:val="0"/>
              <w:adjustRightInd w:val="0"/>
              <w:spacing w:before="100" w:after="100" w:line="240" w:lineRule="auto"/>
              <w:jc w:val="center"/>
              <w:rPr>
                <w:rFonts w:cs="Arial"/>
                <w:bCs/>
                <w:color w:val="FFFFFF"/>
                <w:sz w:val="18"/>
                <w:szCs w:val="18"/>
              </w:rPr>
            </w:pPr>
            <w:r w:rsidRPr="00F43B48">
              <w:rPr>
                <w:rFonts w:cs="Arial"/>
                <w:bCs/>
                <w:color w:val="FFFFFF"/>
                <w:sz w:val="18"/>
                <w:szCs w:val="18"/>
              </w:rPr>
              <w:t>High</w:t>
            </w:r>
          </w:p>
        </w:tc>
      </w:tr>
      <w:tr w:rsidR="00F43B48" w:rsidRPr="00F43B48" w14:paraId="1EFC9FEA" w14:textId="77777777" w:rsidTr="00D450E1">
        <w:trPr>
          <w:trHeight w:val="342"/>
        </w:trPr>
        <w:tc>
          <w:tcPr>
            <w:tcW w:w="2342" w:type="dxa"/>
            <w:tcBorders>
              <w:top w:val="single" w:sz="4" w:space="0" w:color="auto"/>
              <w:left w:val="single" w:sz="4" w:space="0" w:color="auto"/>
              <w:bottom w:val="single" w:sz="4" w:space="0" w:color="auto"/>
              <w:right w:val="single" w:sz="4" w:space="0" w:color="auto"/>
            </w:tcBorders>
            <w:vAlign w:val="center"/>
          </w:tcPr>
          <w:p w14:paraId="0168CA1F" w14:textId="77777777" w:rsidR="00F43B48" w:rsidRPr="00F43B48" w:rsidRDefault="00F43B48" w:rsidP="00F43B48">
            <w:pPr>
              <w:autoSpaceDE w:val="0"/>
              <w:autoSpaceDN w:val="0"/>
              <w:adjustRightInd w:val="0"/>
              <w:spacing w:before="100" w:after="100" w:line="240" w:lineRule="auto"/>
              <w:rPr>
                <w:rFonts w:cs="Arial"/>
                <w:bCs/>
                <w:sz w:val="18"/>
                <w:szCs w:val="18"/>
              </w:rPr>
            </w:pPr>
            <w:r w:rsidRPr="00F43B48">
              <w:rPr>
                <w:rFonts w:cs="Arial"/>
                <w:bCs/>
                <w:sz w:val="18"/>
                <w:szCs w:val="18"/>
              </w:rPr>
              <w:t>Rare</w:t>
            </w:r>
          </w:p>
        </w:tc>
        <w:tc>
          <w:tcPr>
            <w:tcW w:w="1572" w:type="dxa"/>
            <w:tcBorders>
              <w:top w:val="single" w:sz="4" w:space="0" w:color="auto"/>
              <w:left w:val="single" w:sz="4" w:space="0" w:color="auto"/>
              <w:bottom w:val="single" w:sz="4" w:space="0" w:color="auto"/>
              <w:right w:val="single" w:sz="4" w:space="0" w:color="auto"/>
            </w:tcBorders>
            <w:shd w:val="clear" w:color="auto" w:fill="CCFFCC"/>
            <w:vAlign w:val="center"/>
          </w:tcPr>
          <w:p w14:paraId="2C1EC60E"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CCFFCC"/>
            <w:vAlign w:val="center"/>
          </w:tcPr>
          <w:p w14:paraId="33A0C2CE"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CCFFCC"/>
            <w:vAlign w:val="center"/>
          </w:tcPr>
          <w:p w14:paraId="395E3543"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CCFFCC"/>
            <w:vAlign w:val="center"/>
          </w:tcPr>
          <w:p w14:paraId="6E2E140E"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Low</w:t>
            </w:r>
          </w:p>
        </w:tc>
        <w:tc>
          <w:tcPr>
            <w:tcW w:w="1573" w:type="dxa"/>
            <w:tcBorders>
              <w:top w:val="single" w:sz="4" w:space="0" w:color="auto"/>
              <w:left w:val="single" w:sz="4" w:space="0" w:color="auto"/>
              <w:bottom w:val="single" w:sz="4" w:space="0" w:color="auto"/>
              <w:right w:val="single" w:sz="4" w:space="0" w:color="auto"/>
            </w:tcBorders>
            <w:shd w:val="clear" w:color="auto" w:fill="FFFF99"/>
            <w:vAlign w:val="center"/>
          </w:tcPr>
          <w:p w14:paraId="78C454F8" w14:textId="77777777" w:rsidR="00F43B48" w:rsidRPr="00F43B48" w:rsidRDefault="00F43B48" w:rsidP="00F43B48">
            <w:pPr>
              <w:autoSpaceDE w:val="0"/>
              <w:autoSpaceDN w:val="0"/>
              <w:adjustRightInd w:val="0"/>
              <w:spacing w:before="100" w:after="100" w:line="240" w:lineRule="auto"/>
              <w:jc w:val="center"/>
              <w:rPr>
                <w:rFonts w:cs="Arial"/>
                <w:bCs/>
                <w:sz w:val="18"/>
                <w:szCs w:val="18"/>
              </w:rPr>
            </w:pPr>
            <w:r w:rsidRPr="00F43B48">
              <w:rPr>
                <w:rFonts w:cs="Arial"/>
                <w:bCs/>
                <w:sz w:val="18"/>
                <w:szCs w:val="18"/>
              </w:rPr>
              <w:t>Medium</w:t>
            </w:r>
          </w:p>
        </w:tc>
      </w:tr>
    </w:tbl>
    <w:p w14:paraId="54CB4102" w14:textId="1489C8D0" w:rsidR="00F43B48" w:rsidRDefault="00F43B48" w:rsidP="001715FA"/>
    <w:p w14:paraId="04E99A4C" w14:textId="77777777" w:rsidR="00F43B48" w:rsidRDefault="00F43B48" w:rsidP="001715FA"/>
    <w:p w14:paraId="5159C760" w14:textId="7849CC4E" w:rsidR="001715FA" w:rsidRPr="00534D00" w:rsidRDefault="001715FA" w:rsidP="001715FA">
      <w:pPr>
        <w:rPr>
          <w:b/>
          <w:bCs/>
          <w:noProof/>
        </w:rPr>
      </w:pPr>
      <w:r w:rsidRPr="00773CDA">
        <w:rPr>
          <w:b/>
          <w:bCs/>
          <w:sz w:val="24"/>
          <w:szCs w:val="24"/>
        </w:rPr>
        <w:t xml:space="preserve"> </w:t>
      </w:r>
      <w:r w:rsidR="00534D00" w:rsidRPr="00534D00">
        <w:rPr>
          <w:b/>
          <w:bCs/>
          <w:noProof/>
        </w:rPr>
        <w:t xml:space="preserve">Table 2: Mitigation steps for the hazards / risks categoried as HIGH in the assessment in Table 1. </w:t>
      </w:r>
    </w:p>
    <w:p w14:paraId="33465A3C" w14:textId="1D7E7461" w:rsidR="00534D00" w:rsidRDefault="00534D00" w:rsidP="001715FA">
      <w:pPr>
        <w:rPr>
          <w:b/>
          <w:bCs/>
        </w:rPr>
      </w:pPr>
      <w:r w:rsidRPr="00534D00">
        <w:rPr>
          <w:b/>
          <w:bCs/>
        </w:rPr>
        <w:t xml:space="preserve">Those steps in green text are ones that are already in place. Those in red are the ones that are critical and feasible and the ones in orange text are those that are not feasible and cannot be implemented. </w:t>
      </w:r>
    </w:p>
    <w:p w14:paraId="174370AD" w14:textId="225A2BAA" w:rsidR="004469D2" w:rsidRPr="00534D00" w:rsidRDefault="004469D2" w:rsidP="001715FA">
      <w:pPr>
        <w:rPr>
          <w:b/>
          <w:bCs/>
        </w:rPr>
      </w:pPr>
      <w:r w:rsidRPr="004469D2">
        <w:rPr>
          <w:b/>
          <w:bCs/>
          <w:highlight w:val="yellow"/>
        </w:rPr>
        <w:t>Note that these are just some mitigation steps for the risks / hazards – there may be several others that would be effective.</w:t>
      </w:r>
      <w:r>
        <w:rPr>
          <w:b/>
          <w:bCs/>
        </w:rPr>
        <w:t xml:space="preserve"> </w:t>
      </w:r>
    </w:p>
    <w:tbl>
      <w:tblPr>
        <w:tblStyle w:val="TableGrid"/>
        <w:tblpPr w:leftFromText="180" w:rightFromText="180" w:vertAnchor="text" w:horzAnchor="page" w:tblpX="350" w:tblpY="384"/>
        <w:tblW w:w="11052" w:type="dxa"/>
        <w:tblLook w:val="04A0" w:firstRow="1" w:lastRow="0" w:firstColumn="1" w:lastColumn="0" w:noHBand="0" w:noVBand="1"/>
      </w:tblPr>
      <w:tblGrid>
        <w:gridCol w:w="1964"/>
        <w:gridCol w:w="1550"/>
        <w:gridCol w:w="1869"/>
        <w:gridCol w:w="1840"/>
        <w:gridCol w:w="2128"/>
        <w:gridCol w:w="1701"/>
      </w:tblGrid>
      <w:tr w:rsidR="00D51E81" w14:paraId="6303B25F" w14:textId="486F8172" w:rsidTr="004469D2">
        <w:tc>
          <w:tcPr>
            <w:tcW w:w="1964" w:type="dxa"/>
            <w:shd w:val="clear" w:color="auto" w:fill="D9D9D9" w:themeFill="background1" w:themeFillShade="D9"/>
          </w:tcPr>
          <w:p w14:paraId="32A7987E" w14:textId="5148233E" w:rsidR="00D51E81" w:rsidRPr="00D51E81" w:rsidRDefault="00D51E81" w:rsidP="004469D2">
            <w:pPr>
              <w:rPr>
                <w:b/>
                <w:bCs/>
              </w:rPr>
            </w:pPr>
            <w:r w:rsidRPr="00D51E81">
              <w:rPr>
                <w:b/>
                <w:bCs/>
              </w:rPr>
              <w:t xml:space="preserve">List hazards / risks in order from </w:t>
            </w:r>
            <w:r w:rsidR="00773CDA">
              <w:rPr>
                <w:b/>
                <w:bCs/>
              </w:rPr>
              <w:t>E</w:t>
            </w:r>
            <w:r w:rsidRPr="00D51E81">
              <w:rPr>
                <w:b/>
                <w:bCs/>
              </w:rPr>
              <w:t xml:space="preserve">xtreme to </w:t>
            </w:r>
            <w:r w:rsidR="00773CDA">
              <w:rPr>
                <w:b/>
                <w:bCs/>
              </w:rPr>
              <w:t>M</w:t>
            </w:r>
            <w:r w:rsidRPr="00D51E81">
              <w:rPr>
                <w:b/>
                <w:bCs/>
              </w:rPr>
              <w:t>edium</w:t>
            </w:r>
          </w:p>
        </w:tc>
        <w:tc>
          <w:tcPr>
            <w:tcW w:w="1550" w:type="dxa"/>
            <w:shd w:val="clear" w:color="auto" w:fill="D9D9D9" w:themeFill="background1" w:themeFillShade="D9"/>
          </w:tcPr>
          <w:p w14:paraId="6291F6C2" w14:textId="77777777" w:rsidR="00D51E81" w:rsidRPr="00D51E81" w:rsidRDefault="00D51E81" w:rsidP="004469D2">
            <w:pPr>
              <w:rPr>
                <w:b/>
                <w:bCs/>
              </w:rPr>
            </w:pPr>
            <w:r w:rsidRPr="00D51E81">
              <w:rPr>
                <w:b/>
                <w:bCs/>
              </w:rPr>
              <w:t>Elimination – can you remove the hazard completely? If yes, how?</w:t>
            </w:r>
          </w:p>
        </w:tc>
        <w:tc>
          <w:tcPr>
            <w:tcW w:w="1869" w:type="dxa"/>
            <w:shd w:val="clear" w:color="auto" w:fill="D9D9D9" w:themeFill="background1" w:themeFillShade="D9"/>
          </w:tcPr>
          <w:p w14:paraId="14B45A47" w14:textId="77777777" w:rsidR="00D51E81" w:rsidRPr="00D51E81" w:rsidRDefault="00D51E81" w:rsidP="004469D2">
            <w:pPr>
              <w:rPr>
                <w:b/>
                <w:bCs/>
              </w:rPr>
            </w:pPr>
            <w:r w:rsidRPr="00D51E81">
              <w:rPr>
                <w:b/>
                <w:bCs/>
              </w:rPr>
              <w:t xml:space="preserve">Substitution – can you use something else in place of the hazard? If yes – what? </w:t>
            </w:r>
          </w:p>
        </w:tc>
        <w:tc>
          <w:tcPr>
            <w:tcW w:w="1840" w:type="dxa"/>
            <w:shd w:val="clear" w:color="auto" w:fill="D9D9D9" w:themeFill="background1" w:themeFillShade="D9"/>
          </w:tcPr>
          <w:p w14:paraId="65F81B8D" w14:textId="77777777" w:rsidR="00D51E81" w:rsidRPr="00D51E81" w:rsidRDefault="00D51E81" w:rsidP="004469D2">
            <w:pPr>
              <w:rPr>
                <w:b/>
                <w:bCs/>
              </w:rPr>
            </w:pPr>
            <w:r w:rsidRPr="00D51E81">
              <w:rPr>
                <w:b/>
                <w:bCs/>
              </w:rPr>
              <w:t xml:space="preserve">Engineering controls – </w:t>
            </w:r>
            <w:proofErr w:type="spellStart"/>
            <w:r w:rsidRPr="00D51E81">
              <w:rPr>
                <w:b/>
                <w:bCs/>
              </w:rPr>
              <w:t>eg.</w:t>
            </w:r>
            <w:proofErr w:type="spellEnd"/>
            <w:r w:rsidRPr="00D51E81">
              <w:rPr>
                <w:b/>
                <w:bCs/>
              </w:rPr>
              <w:t xml:space="preserve"> fire detection and suppressions systems, extractor fans, mechanical lifts</w:t>
            </w:r>
          </w:p>
        </w:tc>
        <w:tc>
          <w:tcPr>
            <w:tcW w:w="2128" w:type="dxa"/>
            <w:shd w:val="clear" w:color="auto" w:fill="D9D9D9" w:themeFill="background1" w:themeFillShade="D9"/>
          </w:tcPr>
          <w:p w14:paraId="7A45CE2E" w14:textId="4E3770D1" w:rsidR="00D51E81" w:rsidRPr="00D51E81" w:rsidRDefault="00D51E81" w:rsidP="004469D2">
            <w:pPr>
              <w:rPr>
                <w:b/>
                <w:bCs/>
              </w:rPr>
            </w:pPr>
            <w:r w:rsidRPr="00D51E81">
              <w:rPr>
                <w:b/>
                <w:bCs/>
              </w:rPr>
              <w:t xml:space="preserve">Administrative controls – are there policies or processes </w:t>
            </w:r>
            <w:r w:rsidR="00773CDA">
              <w:rPr>
                <w:b/>
                <w:bCs/>
              </w:rPr>
              <w:t xml:space="preserve">/ practices </w:t>
            </w:r>
            <w:r w:rsidRPr="00D51E81">
              <w:rPr>
                <w:b/>
                <w:bCs/>
              </w:rPr>
              <w:t>that can be put in place to reduce the hazard?</w:t>
            </w:r>
          </w:p>
        </w:tc>
        <w:tc>
          <w:tcPr>
            <w:tcW w:w="1701" w:type="dxa"/>
            <w:shd w:val="clear" w:color="auto" w:fill="D9D9D9" w:themeFill="background1" w:themeFillShade="D9"/>
          </w:tcPr>
          <w:p w14:paraId="78C5D2EB" w14:textId="31E17D3F" w:rsidR="00D51E81" w:rsidRPr="00D51E81" w:rsidRDefault="00D51E81" w:rsidP="004469D2">
            <w:pPr>
              <w:rPr>
                <w:b/>
                <w:bCs/>
              </w:rPr>
            </w:pPr>
            <w:r w:rsidRPr="00D51E81">
              <w:rPr>
                <w:b/>
                <w:bCs/>
              </w:rPr>
              <w:t>PPE – can PPE be used to reduce the hazard? What kind of PPE?</w:t>
            </w:r>
          </w:p>
        </w:tc>
      </w:tr>
      <w:tr w:rsidR="00D51E81" w14:paraId="6BC91A65" w14:textId="58397FC6" w:rsidTr="004469D2">
        <w:tc>
          <w:tcPr>
            <w:tcW w:w="1964" w:type="dxa"/>
          </w:tcPr>
          <w:p w14:paraId="1FDEC380" w14:textId="5334AD70" w:rsidR="00D51E81" w:rsidRDefault="00571784" w:rsidP="004469D2">
            <w:r>
              <w:t>Fire</w:t>
            </w:r>
          </w:p>
        </w:tc>
        <w:tc>
          <w:tcPr>
            <w:tcW w:w="1550" w:type="dxa"/>
          </w:tcPr>
          <w:p w14:paraId="3FFEC8F0" w14:textId="2490AB39" w:rsidR="00D51E81" w:rsidRDefault="00571784" w:rsidP="004469D2">
            <w:r>
              <w:t>-----</w:t>
            </w:r>
          </w:p>
        </w:tc>
        <w:tc>
          <w:tcPr>
            <w:tcW w:w="1869" w:type="dxa"/>
          </w:tcPr>
          <w:p w14:paraId="2C6F64F2" w14:textId="302A8209" w:rsidR="00D51E81" w:rsidRDefault="00571784" w:rsidP="004469D2">
            <w:r>
              <w:t>--------</w:t>
            </w:r>
          </w:p>
        </w:tc>
        <w:tc>
          <w:tcPr>
            <w:tcW w:w="1840" w:type="dxa"/>
          </w:tcPr>
          <w:p w14:paraId="7D08AB32" w14:textId="77777777" w:rsidR="00D51E81" w:rsidRPr="00D618E2" w:rsidRDefault="007D4699" w:rsidP="004469D2">
            <w:pPr>
              <w:rPr>
                <w:color w:val="00B050"/>
              </w:rPr>
            </w:pPr>
            <w:r w:rsidRPr="00D618E2">
              <w:rPr>
                <w:color w:val="00B050"/>
              </w:rPr>
              <w:t>Detection system in place.</w:t>
            </w:r>
          </w:p>
          <w:p w14:paraId="374C9A94" w14:textId="77777777" w:rsidR="007D4699" w:rsidRPr="00D618E2" w:rsidRDefault="007D4699" w:rsidP="004469D2">
            <w:pPr>
              <w:rPr>
                <w:color w:val="00B050"/>
              </w:rPr>
            </w:pPr>
            <w:r w:rsidRPr="00D618E2">
              <w:rPr>
                <w:color w:val="00B050"/>
              </w:rPr>
              <w:t>Gas fire suppression system in place.</w:t>
            </w:r>
          </w:p>
          <w:p w14:paraId="336E1120" w14:textId="77777777" w:rsidR="007D4699" w:rsidRPr="00D618E2" w:rsidRDefault="007D4699" w:rsidP="004469D2">
            <w:pPr>
              <w:rPr>
                <w:color w:val="00B050"/>
              </w:rPr>
            </w:pPr>
            <w:r w:rsidRPr="00D618E2">
              <w:rPr>
                <w:color w:val="00B050"/>
              </w:rPr>
              <w:t xml:space="preserve">Fire doors at entrance to </w:t>
            </w:r>
            <w:proofErr w:type="gramStart"/>
            <w:r w:rsidRPr="00D618E2">
              <w:rPr>
                <w:color w:val="00B050"/>
              </w:rPr>
              <w:t>store room</w:t>
            </w:r>
            <w:proofErr w:type="gramEnd"/>
            <w:r w:rsidRPr="00D618E2">
              <w:rPr>
                <w:color w:val="00B050"/>
              </w:rPr>
              <w:t xml:space="preserve"> in place</w:t>
            </w:r>
          </w:p>
          <w:p w14:paraId="3BCC53C7" w14:textId="77777777" w:rsidR="007D4699" w:rsidRPr="00D618E2" w:rsidRDefault="007D4699" w:rsidP="004469D2">
            <w:pPr>
              <w:rPr>
                <w:color w:val="FF0000"/>
              </w:rPr>
            </w:pPr>
            <w:r>
              <w:t xml:space="preserve">To install: </w:t>
            </w:r>
            <w:r w:rsidRPr="00D618E2">
              <w:rPr>
                <w:color w:val="FF0000"/>
              </w:rPr>
              <w:t xml:space="preserve">extraction fans in prep lab and collection </w:t>
            </w:r>
            <w:proofErr w:type="gramStart"/>
            <w:r w:rsidRPr="00D618E2">
              <w:rPr>
                <w:color w:val="FF0000"/>
              </w:rPr>
              <w:t>store room</w:t>
            </w:r>
            <w:proofErr w:type="gramEnd"/>
            <w:r w:rsidRPr="00D618E2">
              <w:rPr>
                <w:color w:val="FF0000"/>
              </w:rPr>
              <w:t xml:space="preserve"> </w:t>
            </w:r>
          </w:p>
          <w:p w14:paraId="488075E0" w14:textId="674E3FC7" w:rsidR="007D4699" w:rsidRDefault="007D4699" w:rsidP="004469D2">
            <w:r w:rsidRPr="00D618E2">
              <w:rPr>
                <w:color w:val="FF0000"/>
              </w:rPr>
              <w:t>Monitoring systems for ethanol build up to be</w:t>
            </w:r>
            <w:r w:rsidRPr="00D618E2">
              <w:rPr>
                <w:color w:val="FF0000"/>
              </w:rPr>
              <w:t xml:space="preserve"> installed</w:t>
            </w:r>
          </w:p>
        </w:tc>
        <w:tc>
          <w:tcPr>
            <w:tcW w:w="2128" w:type="dxa"/>
          </w:tcPr>
          <w:p w14:paraId="114344EA" w14:textId="77777777" w:rsidR="00D51E81" w:rsidRPr="00D618E2" w:rsidRDefault="00571784" w:rsidP="004469D2">
            <w:pPr>
              <w:rPr>
                <w:color w:val="FF0000"/>
              </w:rPr>
            </w:pPr>
            <w:r w:rsidRPr="00D618E2">
              <w:rPr>
                <w:color w:val="FF0000"/>
              </w:rPr>
              <w:t>Monthly checks of</w:t>
            </w:r>
            <w:r w:rsidRPr="00D618E2">
              <w:rPr>
                <w:color w:val="FF0000"/>
              </w:rPr>
              <w:t xml:space="preserve"> detection and suppression systems</w:t>
            </w:r>
          </w:p>
          <w:p w14:paraId="25B00A89" w14:textId="3FF1AADB" w:rsidR="00571784" w:rsidRPr="00D618E2" w:rsidRDefault="00571784" w:rsidP="004469D2">
            <w:pPr>
              <w:rPr>
                <w:color w:val="FF0000"/>
              </w:rPr>
            </w:pPr>
            <w:r w:rsidRPr="00D618E2">
              <w:rPr>
                <w:color w:val="FF0000"/>
              </w:rPr>
              <w:t>Evacuation drills monthly</w:t>
            </w:r>
          </w:p>
          <w:p w14:paraId="35346D2C" w14:textId="7D62D39B" w:rsidR="007D4699" w:rsidRDefault="007D4699" w:rsidP="004469D2">
            <w:r w:rsidRPr="00D618E2">
              <w:rPr>
                <w:color w:val="FF0000"/>
              </w:rPr>
              <w:t>Procedures for ethanol monitoring systems and response limits</w:t>
            </w:r>
            <w:r>
              <w:t xml:space="preserve">. </w:t>
            </w:r>
          </w:p>
          <w:p w14:paraId="535CE6E8" w14:textId="577746D6" w:rsidR="004469D2" w:rsidRPr="004469D2" w:rsidRDefault="004469D2" w:rsidP="004469D2">
            <w:pPr>
              <w:rPr>
                <w:color w:val="FF0000"/>
              </w:rPr>
            </w:pPr>
            <w:r w:rsidRPr="004469D2">
              <w:rPr>
                <w:color w:val="FF0000"/>
              </w:rPr>
              <w:t>Emergency response plan and procedures implemented.</w:t>
            </w:r>
          </w:p>
          <w:p w14:paraId="0336E3AD" w14:textId="239CA3A8" w:rsidR="007D4699" w:rsidRDefault="007D4699" w:rsidP="004469D2"/>
        </w:tc>
        <w:tc>
          <w:tcPr>
            <w:tcW w:w="1701" w:type="dxa"/>
          </w:tcPr>
          <w:p w14:paraId="30E7B941" w14:textId="5FFFCC38" w:rsidR="00D51E81" w:rsidRDefault="007D4699" w:rsidP="004469D2">
            <w:r>
              <w:t>------</w:t>
            </w:r>
          </w:p>
        </w:tc>
      </w:tr>
      <w:tr w:rsidR="00D51E81" w14:paraId="00BDCBF8" w14:textId="44BAC2C9" w:rsidTr="004469D2">
        <w:tc>
          <w:tcPr>
            <w:tcW w:w="1964" w:type="dxa"/>
          </w:tcPr>
          <w:p w14:paraId="1D067787" w14:textId="080DFACA" w:rsidR="00D51E81" w:rsidRDefault="00571784" w:rsidP="004469D2">
            <w:r>
              <w:lastRenderedPageBreak/>
              <w:t>Preservative chemicals for collection</w:t>
            </w:r>
            <w:r>
              <w:t xml:space="preserve"> - Ethanol</w:t>
            </w:r>
          </w:p>
        </w:tc>
        <w:tc>
          <w:tcPr>
            <w:tcW w:w="1550" w:type="dxa"/>
          </w:tcPr>
          <w:p w14:paraId="1C243091" w14:textId="4D6587AE" w:rsidR="00D51E81" w:rsidRDefault="007D4699" w:rsidP="004469D2">
            <w:r>
              <w:t>-----</w:t>
            </w:r>
          </w:p>
        </w:tc>
        <w:tc>
          <w:tcPr>
            <w:tcW w:w="1869" w:type="dxa"/>
          </w:tcPr>
          <w:p w14:paraId="3367D8D5" w14:textId="71D6F161" w:rsidR="00D51E81" w:rsidRDefault="007D4699" w:rsidP="004469D2">
            <w:r>
              <w:t>---------</w:t>
            </w:r>
          </w:p>
        </w:tc>
        <w:tc>
          <w:tcPr>
            <w:tcW w:w="1840" w:type="dxa"/>
          </w:tcPr>
          <w:p w14:paraId="4DBC26A8" w14:textId="77777777" w:rsidR="007D4699" w:rsidRPr="00D618E2" w:rsidRDefault="007D4699" w:rsidP="004469D2">
            <w:pPr>
              <w:rPr>
                <w:color w:val="FF0000"/>
              </w:rPr>
            </w:pPr>
            <w:r w:rsidRPr="00D618E2">
              <w:rPr>
                <w:color w:val="FF0000"/>
              </w:rPr>
              <w:t xml:space="preserve">To install: extraction fans in prep lab and collection </w:t>
            </w:r>
            <w:proofErr w:type="gramStart"/>
            <w:r w:rsidRPr="00D618E2">
              <w:rPr>
                <w:color w:val="FF0000"/>
              </w:rPr>
              <w:t>store room</w:t>
            </w:r>
            <w:proofErr w:type="gramEnd"/>
            <w:r w:rsidRPr="00D618E2">
              <w:rPr>
                <w:color w:val="FF0000"/>
              </w:rPr>
              <w:t xml:space="preserve"> </w:t>
            </w:r>
          </w:p>
          <w:p w14:paraId="31F63906" w14:textId="4623D099" w:rsidR="00D51E81" w:rsidRDefault="007D4699" w:rsidP="004469D2">
            <w:r w:rsidRPr="00D618E2">
              <w:rPr>
                <w:color w:val="FF0000"/>
              </w:rPr>
              <w:t>Monitoring systems for ethanol build up to be installed</w:t>
            </w:r>
          </w:p>
        </w:tc>
        <w:tc>
          <w:tcPr>
            <w:tcW w:w="2128" w:type="dxa"/>
          </w:tcPr>
          <w:p w14:paraId="541D97BD" w14:textId="77777777" w:rsidR="00D51E81" w:rsidRPr="00D618E2" w:rsidRDefault="007D4699" w:rsidP="004469D2">
            <w:pPr>
              <w:rPr>
                <w:color w:val="FF0000"/>
              </w:rPr>
            </w:pPr>
            <w:r w:rsidRPr="00D618E2">
              <w:rPr>
                <w:color w:val="FF0000"/>
              </w:rPr>
              <w:t>Annual testing for staff in collection</w:t>
            </w:r>
          </w:p>
          <w:p w14:paraId="3AE7B391" w14:textId="77777777" w:rsidR="007D4699" w:rsidRPr="00D618E2" w:rsidRDefault="007D4699" w:rsidP="004469D2">
            <w:pPr>
              <w:rPr>
                <w:color w:val="FF0000"/>
              </w:rPr>
            </w:pPr>
            <w:r w:rsidRPr="00D618E2">
              <w:rPr>
                <w:color w:val="FF0000"/>
              </w:rPr>
              <w:t>Signage for all areas where ethanol used / stored</w:t>
            </w:r>
          </w:p>
          <w:p w14:paraId="6DA8683A" w14:textId="77777777" w:rsidR="00994D80" w:rsidRDefault="007D4699" w:rsidP="004469D2">
            <w:pPr>
              <w:rPr>
                <w:color w:val="FF0000"/>
              </w:rPr>
            </w:pPr>
            <w:r w:rsidRPr="00D618E2">
              <w:rPr>
                <w:color w:val="FF0000"/>
              </w:rPr>
              <w:t>Training of all staff on handling and working with ethanol</w:t>
            </w:r>
          </w:p>
          <w:p w14:paraId="4DF66642" w14:textId="7C2E4A39" w:rsidR="00994D80" w:rsidRPr="00994D80" w:rsidRDefault="00994D80" w:rsidP="004469D2">
            <w:pPr>
              <w:rPr>
                <w:color w:val="FF0000"/>
              </w:rPr>
            </w:pPr>
            <w:r>
              <w:rPr>
                <w:color w:val="FF0000"/>
              </w:rPr>
              <w:t>All containers holding ethanol to be clearly labelled</w:t>
            </w:r>
          </w:p>
        </w:tc>
        <w:tc>
          <w:tcPr>
            <w:tcW w:w="1701" w:type="dxa"/>
          </w:tcPr>
          <w:p w14:paraId="22F3F32E" w14:textId="77777777" w:rsidR="00D51E81" w:rsidRPr="004469D2" w:rsidRDefault="004469D2" w:rsidP="004469D2">
            <w:pPr>
              <w:rPr>
                <w:color w:val="FF0000"/>
              </w:rPr>
            </w:pPr>
            <w:r w:rsidRPr="004469D2">
              <w:rPr>
                <w:color w:val="FF0000"/>
              </w:rPr>
              <w:t>Optional respirators for staff provided</w:t>
            </w:r>
          </w:p>
          <w:p w14:paraId="4BCF807F" w14:textId="6C433619" w:rsidR="004469D2" w:rsidRDefault="004469D2" w:rsidP="004469D2">
            <w:r w:rsidRPr="004469D2">
              <w:rPr>
                <w:color w:val="FF0000"/>
              </w:rPr>
              <w:t>Optional goggles, gloves provided for staff</w:t>
            </w:r>
          </w:p>
        </w:tc>
      </w:tr>
      <w:tr w:rsidR="00D51E81" w14:paraId="13FAA6E6" w14:textId="72815C0E" w:rsidTr="004469D2">
        <w:tc>
          <w:tcPr>
            <w:tcW w:w="1964" w:type="dxa"/>
          </w:tcPr>
          <w:p w14:paraId="0C46A258" w14:textId="128892F0" w:rsidR="00D51E81" w:rsidRDefault="00571784" w:rsidP="004469D2">
            <w:r w:rsidRPr="00571784">
              <w:t>Physical injury – falling from ladder</w:t>
            </w:r>
          </w:p>
        </w:tc>
        <w:tc>
          <w:tcPr>
            <w:tcW w:w="1550" w:type="dxa"/>
          </w:tcPr>
          <w:p w14:paraId="0CCEB4C2" w14:textId="4169FD0A" w:rsidR="00D51E81" w:rsidRDefault="007D4699" w:rsidP="004469D2">
            <w:r w:rsidRPr="004469D2">
              <w:rPr>
                <w:color w:val="FFC000"/>
              </w:rPr>
              <w:t>Have a maximum shelf height which will not require a ladder to be used for access</w:t>
            </w:r>
          </w:p>
        </w:tc>
        <w:tc>
          <w:tcPr>
            <w:tcW w:w="1869" w:type="dxa"/>
          </w:tcPr>
          <w:p w14:paraId="70F92A96" w14:textId="0C12B2DC" w:rsidR="00D51E81" w:rsidRDefault="007D4699" w:rsidP="004469D2">
            <w:r>
              <w:t>-----------</w:t>
            </w:r>
          </w:p>
        </w:tc>
        <w:tc>
          <w:tcPr>
            <w:tcW w:w="1840" w:type="dxa"/>
          </w:tcPr>
          <w:p w14:paraId="59664DA1" w14:textId="6C1B8ECF" w:rsidR="00D51E81" w:rsidRPr="00534D00" w:rsidRDefault="007D4699" w:rsidP="004469D2">
            <w:pPr>
              <w:rPr>
                <w:color w:val="FFC000"/>
              </w:rPr>
            </w:pPr>
            <w:r w:rsidRPr="00D618E2">
              <w:rPr>
                <w:color w:val="FF0000"/>
              </w:rPr>
              <w:t>Ladder meets H&amp;S standards</w:t>
            </w:r>
            <w:r w:rsidRPr="00D618E2">
              <w:rPr>
                <w:color w:val="FF0000"/>
              </w:rPr>
              <w:t xml:space="preserve"> </w:t>
            </w:r>
            <w:r w:rsidRPr="00534D00">
              <w:rPr>
                <w:color w:val="FFC000"/>
              </w:rPr>
              <w:t>Use scaffolding type walkway for upper shelves</w:t>
            </w:r>
          </w:p>
          <w:p w14:paraId="21E3B637" w14:textId="461C9C87" w:rsidR="007D4699" w:rsidRDefault="007D4699" w:rsidP="004469D2"/>
        </w:tc>
        <w:tc>
          <w:tcPr>
            <w:tcW w:w="2128" w:type="dxa"/>
          </w:tcPr>
          <w:p w14:paraId="42818127" w14:textId="7842928F" w:rsidR="00D51E81" w:rsidRPr="00534D00" w:rsidRDefault="007D4699" w:rsidP="004469D2">
            <w:pPr>
              <w:rPr>
                <w:color w:val="FF0000"/>
              </w:rPr>
            </w:pPr>
            <w:r w:rsidRPr="00534D00">
              <w:rPr>
                <w:color w:val="FF0000"/>
              </w:rPr>
              <w:t>Training for staff using ladder</w:t>
            </w:r>
          </w:p>
          <w:p w14:paraId="2CFD5F6D" w14:textId="3238AFC6" w:rsidR="007D4699" w:rsidRPr="00534D00" w:rsidRDefault="007D4699" w:rsidP="004469D2">
            <w:pPr>
              <w:rPr>
                <w:color w:val="FF0000"/>
              </w:rPr>
            </w:pPr>
            <w:r w:rsidRPr="00534D00">
              <w:rPr>
                <w:color w:val="FF0000"/>
              </w:rPr>
              <w:t>Documented rules for use of ladder displayed in obvious and relevant places</w:t>
            </w:r>
          </w:p>
          <w:p w14:paraId="43BC0B95" w14:textId="1AA10823" w:rsidR="007D4699" w:rsidRPr="00534D00" w:rsidRDefault="007D4699" w:rsidP="004469D2">
            <w:pPr>
              <w:rPr>
                <w:color w:val="FF0000"/>
              </w:rPr>
            </w:pPr>
            <w:r w:rsidRPr="00534D00">
              <w:rPr>
                <w:color w:val="FF0000"/>
              </w:rPr>
              <w:t>No visitors to use ladders</w:t>
            </w:r>
          </w:p>
          <w:p w14:paraId="2EC1F7CA" w14:textId="3D7636FD" w:rsidR="00DC4043" w:rsidRPr="00534D00" w:rsidRDefault="00DC4043" w:rsidP="004469D2">
            <w:pPr>
              <w:rPr>
                <w:color w:val="FF0000"/>
              </w:rPr>
            </w:pPr>
            <w:r w:rsidRPr="00534D00">
              <w:rPr>
                <w:color w:val="FF0000"/>
              </w:rPr>
              <w:t xml:space="preserve">All floor space in </w:t>
            </w:r>
            <w:proofErr w:type="gramStart"/>
            <w:r w:rsidRPr="00534D00">
              <w:rPr>
                <w:color w:val="FF0000"/>
              </w:rPr>
              <w:t>store rooms</w:t>
            </w:r>
            <w:proofErr w:type="gramEnd"/>
            <w:r w:rsidRPr="00534D00">
              <w:rPr>
                <w:color w:val="FF0000"/>
              </w:rPr>
              <w:t xml:space="preserve"> to be kept free of unnecessary clutter</w:t>
            </w:r>
          </w:p>
          <w:p w14:paraId="37D225A3" w14:textId="1A8CC2A7" w:rsidR="007D4699" w:rsidRDefault="007D4699" w:rsidP="004469D2"/>
        </w:tc>
        <w:tc>
          <w:tcPr>
            <w:tcW w:w="1701" w:type="dxa"/>
          </w:tcPr>
          <w:p w14:paraId="67B56FB5" w14:textId="77777777" w:rsidR="00D51E81" w:rsidRDefault="00D51E81" w:rsidP="004469D2"/>
        </w:tc>
      </w:tr>
      <w:tr w:rsidR="00D51E81" w14:paraId="02909540" w14:textId="368B5EE0" w:rsidTr="004469D2">
        <w:tc>
          <w:tcPr>
            <w:tcW w:w="1964" w:type="dxa"/>
          </w:tcPr>
          <w:p w14:paraId="11E18060" w14:textId="3948C0D0" w:rsidR="00D51E81" w:rsidRDefault="00571784" w:rsidP="004469D2">
            <w:r>
              <w:t>Physical injury – objects falling on staff / visitors</w:t>
            </w:r>
            <w:r w:rsidR="007D4699">
              <w:t xml:space="preserve"> – jars on upper shelves; boxes of glass jars</w:t>
            </w:r>
          </w:p>
        </w:tc>
        <w:tc>
          <w:tcPr>
            <w:tcW w:w="1550" w:type="dxa"/>
          </w:tcPr>
          <w:p w14:paraId="0BDF623E" w14:textId="77777777" w:rsidR="00D51E81" w:rsidRDefault="007D4699" w:rsidP="004469D2">
            <w:r>
              <w:t>Have a maximum shelf height which will not require lifting above chest height</w:t>
            </w:r>
          </w:p>
          <w:p w14:paraId="1306ACE8" w14:textId="08221001" w:rsidR="007D4699" w:rsidRDefault="007D4699" w:rsidP="004469D2">
            <w:r>
              <w:t>Unpack boxes of glass bottles so individual bottles are accessed</w:t>
            </w:r>
          </w:p>
        </w:tc>
        <w:tc>
          <w:tcPr>
            <w:tcW w:w="1869" w:type="dxa"/>
          </w:tcPr>
          <w:p w14:paraId="02240572" w14:textId="5971372D" w:rsidR="00D51E81" w:rsidRDefault="007D4699" w:rsidP="004469D2">
            <w:r>
              <w:t>------------</w:t>
            </w:r>
          </w:p>
        </w:tc>
        <w:tc>
          <w:tcPr>
            <w:tcW w:w="1840" w:type="dxa"/>
          </w:tcPr>
          <w:p w14:paraId="3AF18CA1" w14:textId="07B1E2AA" w:rsidR="00D51E81" w:rsidRDefault="00D618E2" w:rsidP="004469D2">
            <w:r w:rsidRPr="00534D00">
              <w:rPr>
                <w:color w:val="00B050"/>
              </w:rPr>
              <w:t>Install a barrier across the front of the shelf to prevent bottles from falling off shelf onto staff</w:t>
            </w:r>
          </w:p>
        </w:tc>
        <w:tc>
          <w:tcPr>
            <w:tcW w:w="2128" w:type="dxa"/>
          </w:tcPr>
          <w:p w14:paraId="593D5D45" w14:textId="77777777" w:rsidR="00D618E2" w:rsidRPr="00534D00" w:rsidRDefault="00D618E2" w:rsidP="004469D2">
            <w:pPr>
              <w:rPr>
                <w:color w:val="FFC000"/>
              </w:rPr>
            </w:pPr>
            <w:r w:rsidRPr="00534D00">
              <w:rPr>
                <w:color w:val="FFC000"/>
              </w:rPr>
              <w:t>No visitors to remove jars from shelves.</w:t>
            </w:r>
          </w:p>
          <w:p w14:paraId="488314C2" w14:textId="77777777" w:rsidR="00DC4043" w:rsidRPr="00534D00" w:rsidRDefault="00DC4043" w:rsidP="004469D2">
            <w:pPr>
              <w:rPr>
                <w:color w:val="FF0000"/>
              </w:rPr>
            </w:pPr>
            <w:r w:rsidRPr="00534D00">
              <w:rPr>
                <w:color w:val="FF0000"/>
              </w:rPr>
              <w:t>Have maximum jar size and weight for upper shelves</w:t>
            </w:r>
          </w:p>
          <w:p w14:paraId="5FACC864" w14:textId="432000CA" w:rsidR="00DC4043" w:rsidRDefault="00DC4043" w:rsidP="004469D2">
            <w:r w:rsidRPr="00534D00">
              <w:rPr>
                <w:color w:val="FF0000"/>
              </w:rPr>
              <w:t>No piling up of jars of upper shelves – single layer only</w:t>
            </w:r>
          </w:p>
        </w:tc>
        <w:tc>
          <w:tcPr>
            <w:tcW w:w="1701" w:type="dxa"/>
          </w:tcPr>
          <w:p w14:paraId="1BC39556" w14:textId="59801CC9" w:rsidR="00D51E81" w:rsidRDefault="00D618E2" w:rsidP="004469D2">
            <w:r w:rsidRPr="00534D00">
              <w:rPr>
                <w:color w:val="00B050"/>
              </w:rPr>
              <w:t xml:space="preserve">Closed shoes to be worn in collection </w:t>
            </w:r>
            <w:proofErr w:type="gramStart"/>
            <w:r w:rsidRPr="00534D00">
              <w:rPr>
                <w:color w:val="00B050"/>
              </w:rPr>
              <w:t>store room</w:t>
            </w:r>
            <w:proofErr w:type="gramEnd"/>
            <w:r w:rsidRPr="00534D00">
              <w:rPr>
                <w:color w:val="00B050"/>
              </w:rPr>
              <w:t xml:space="preserve">, prep lab at all times. </w:t>
            </w:r>
          </w:p>
        </w:tc>
      </w:tr>
      <w:tr w:rsidR="00D51E81" w14:paraId="2C44A845" w14:textId="3944D58A" w:rsidTr="004469D2">
        <w:tc>
          <w:tcPr>
            <w:tcW w:w="1964" w:type="dxa"/>
          </w:tcPr>
          <w:p w14:paraId="7FBA6175" w14:textId="10891C46" w:rsidR="00D51E81" w:rsidRDefault="00571784" w:rsidP="004469D2">
            <w:r>
              <w:t>Physical injury – shelving in collection room not attached to wall</w:t>
            </w:r>
            <w:r w:rsidR="00DC4043">
              <w:t xml:space="preserve"> – could fall on staff / visitors / contractors working in </w:t>
            </w:r>
            <w:proofErr w:type="gramStart"/>
            <w:r w:rsidR="00DC4043">
              <w:t>store room</w:t>
            </w:r>
            <w:proofErr w:type="gramEnd"/>
          </w:p>
        </w:tc>
        <w:tc>
          <w:tcPr>
            <w:tcW w:w="1550" w:type="dxa"/>
          </w:tcPr>
          <w:p w14:paraId="2C39C1F7" w14:textId="2E7BC0B7" w:rsidR="00D51E81" w:rsidRDefault="00D51E81" w:rsidP="004469D2"/>
        </w:tc>
        <w:tc>
          <w:tcPr>
            <w:tcW w:w="1869" w:type="dxa"/>
          </w:tcPr>
          <w:p w14:paraId="3ED2DFE5" w14:textId="77777777" w:rsidR="00D51E81" w:rsidRDefault="00D51E81" w:rsidP="004469D2"/>
        </w:tc>
        <w:tc>
          <w:tcPr>
            <w:tcW w:w="1840" w:type="dxa"/>
          </w:tcPr>
          <w:p w14:paraId="5BF54F83" w14:textId="77777777" w:rsidR="00D51E81" w:rsidRPr="00534D00" w:rsidRDefault="00DC4043" w:rsidP="004469D2">
            <w:pPr>
              <w:rPr>
                <w:color w:val="FF0000"/>
              </w:rPr>
            </w:pPr>
            <w:r w:rsidRPr="00534D00">
              <w:rPr>
                <w:color w:val="FF0000"/>
              </w:rPr>
              <w:t>Attach all shelving to wall and floor – get engineer specifications and have professional installation</w:t>
            </w:r>
          </w:p>
          <w:p w14:paraId="3AE432C0" w14:textId="13A27F2B" w:rsidR="00DC4043" w:rsidRDefault="00DC4043" w:rsidP="004469D2"/>
        </w:tc>
        <w:tc>
          <w:tcPr>
            <w:tcW w:w="2128" w:type="dxa"/>
          </w:tcPr>
          <w:p w14:paraId="531023D1" w14:textId="434771A7" w:rsidR="00D51E81" w:rsidRPr="00534D00" w:rsidRDefault="00DC4043" w:rsidP="004469D2">
            <w:pPr>
              <w:rPr>
                <w:color w:val="FF0000"/>
              </w:rPr>
            </w:pPr>
            <w:r w:rsidRPr="00534D00">
              <w:rPr>
                <w:color w:val="FF0000"/>
              </w:rPr>
              <w:t xml:space="preserve">Set and implement maximum weight and height for </w:t>
            </w:r>
            <w:r w:rsidR="004469D2">
              <w:rPr>
                <w:color w:val="FF0000"/>
              </w:rPr>
              <w:t xml:space="preserve">contents of </w:t>
            </w:r>
            <w:r w:rsidRPr="00534D00">
              <w:rPr>
                <w:color w:val="FF0000"/>
              </w:rPr>
              <w:t>all shelving</w:t>
            </w:r>
            <w:r w:rsidR="004469D2">
              <w:rPr>
                <w:color w:val="FF0000"/>
              </w:rPr>
              <w:t xml:space="preserve"> </w:t>
            </w:r>
          </w:p>
          <w:p w14:paraId="5F7BD26E" w14:textId="23D1EBC9" w:rsidR="00DC4043" w:rsidRPr="00534D00" w:rsidRDefault="00DC4043" w:rsidP="004469D2">
            <w:pPr>
              <w:rPr>
                <w:color w:val="FF0000"/>
              </w:rPr>
            </w:pPr>
          </w:p>
        </w:tc>
        <w:tc>
          <w:tcPr>
            <w:tcW w:w="1701" w:type="dxa"/>
          </w:tcPr>
          <w:p w14:paraId="20C0EC0C" w14:textId="77777777" w:rsidR="00D51E81" w:rsidRDefault="00D51E81" w:rsidP="004469D2"/>
        </w:tc>
      </w:tr>
      <w:tr w:rsidR="00D51E81" w14:paraId="760704B7" w14:textId="242C44D4" w:rsidTr="004469D2">
        <w:tc>
          <w:tcPr>
            <w:tcW w:w="1964" w:type="dxa"/>
          </w:tcPr>
          <w:p w14:paraId="60F81E87" w14:textId="27061939" w:rsidR="00D51E81" w:rsidRDefault="00571784" w:rsidP="004469D2">
            <w:r>
              <w:t>Crime and violence – institution</w:t>
            </w:r>
          </w:p>
        </w:tc>
        <w:tc>
          <w:tcPr>
            <w:tcW w:w="1550" w:type="dxa"/>
          </w:tcPr>
          <w:p w14:paraId="29B81B7A" w14:textId="77777777" w:rsidR="00D51E81" w:rsidRDefault="00D51E81" w:rsidP="004469D2"/>
        </w:tc>
        <w:tc>
          <w:tcPr>
            <w:tcW w:w="1869" w:type="dxa"/>
          </w:tcPr>
          <w:p w14:paraId="1702E985" w14:textId="77777777" w:rsidR="00D51E81" w:rsidRDefault="00D51E81" w:rsidP="004469D2"/>
        </w:tc>
        <w:tc>
          <w:tcPr>
            <w:tcW w:w="1840" w:type="dxa"/>
          </w:tcPr>
          <w:p w14:paraId="7E489D65" w14:textId="77777777" w:rsidR="00D51E81" w:rsidRDefault="00DC4043" w:rsidP="004469D2">
            <w:r w:rsidRPr="00534D00">
              <w:rPr>
                <w:color w:val="FF0000"/>
              </w:rPr>
              <w:t xml:space="preserve">Install security gates at all entrances to the collection area – </w:t>
            </w:r>
            <w:r w:rsidRPr="00534D00">
              <w:rPr>
                <w:color w:val="FF0000"/>
              </w:rPr>
              <w:lastRenderedPageBreak/>
              <w:t>lockable with card system</w:t>
            </w:r>
          </w:p>
          <w:p w14:paraId="65C550C1" w14:textId="3399B0AA" w:rsidR="00DC4043" w:rsidRDefault="00DC4043" w:rsidP="004469D2">
            <w:r w:rsidRPr="00534D00">
              <w:rPr>
                <w:color w:val="FFC000"/>
              </w:rPr>
              <w:t>Install security cameras at all entrances to collection area, with monitoring system in reception area</w:t>
            </w:r>
          </w:p>
        </w:tc>
        <w:tc>
          <w:tcPr>
            <w:tcW w:w="2128" w:type="dxa"/>
          </w:tcPr>
          <w:p w14:paraId="65520F22" w14:textId="77777777" w:rsidR="00D51E81" w:rsidRPr="00534D00" w:rsidRDefault="00DC4043" w:rsidP="004469D2">
            <w:pPr>
              <w:rPr>
                <w:color w:val="FF0000"/>
              </w:rPr>
            </w:pPr>
            <w:r w:rsidRPr="00534D00">
              <w:rPr>
                <w:color w:val="FF0000"/>
              </w:rPr>
              <w:lastRenderedPageBreak/>
              <w:t xml:space="preserve">Gates to be kept </w:t>
            </w:r>
            <w:proofErr w:type="gramStart"/>
            <w:r w:rsidRPr="00534D00">
              <w:rPr>
                <w:color w:val="FF0000"/>
              </w:rPr>
              <w:t>locked at all times</w:t>
            </w:r>
            <w:proofErr w:type="gramEnd"/>
            <w:r w:rsidRPr="00534D00">
              <w:rPr>
                <w:color w:val="FF0000"/>
              </w:rPr>
              <w:t>.</w:t>
            </w:r>
          </w:p>
          <w:p w14:paraId="2756A647" w14:textId="2F325A23" w:rsidR="00DC4043" w:rsidRPr="00534D00" w:rsidRDefault="00DC4043" w:rsidP="004469D2">
            <w:pPr>
              <w:rPr>
                <w:color w:val="FF0000"/>
              </w:rPr>
            </w:pPr>
            <w:r w:rsidRPr="00534D00">
              <w:rPr>
                <w:color w:val="FF0000"/>
              </w:rPr>
              <w:t xml:space="preserve">Issue visitor cards to all official visitors – </w:t>
            </w:r>
            <w:r w:rsidRPr="00534D00">
              <w:rPr>
                <w:color w:val="FF0000"/>
              </w:rPr>
              <w:lastRenderedPageBreak/>
              <w:t xml:space="preserve">to be </w:t>
            </w:r>
            <w:proofErr w:type="gramStart"/>
            <w:r w:rsidRPr="00534D00">
              <w:rPr>
                <w:color w:val="FF0000"/>
              </w:rPr>
              <w:t>worn at all times</w:t>
            </w:r>
            <w:proofErr w:type="gramEnd"/>
            <w:r w:rsidRPr="00534D00">
              <w:rPr>
                <w:color w:val="FF0000"/>
              </w:rPr>
              <w:t>.</w:t>
            </w:r>
          </w:p>
          <w:p w14:paraId="5DB7FA37" w14:textId="16B37381" w:rsidR="00DC4043" w:rsidRDefault="00DC4043" w:rsidP="004469D2">
            <w:r w:rsidRPr="00534D00">
              <w:rPr>
                <w:color w:val="FF0000"/>
              </w:rPr>
              <w:t>Procedure to be developed for dealing with unauthorised persons in collection area</w:t>
            </w:r>
            <w:r w:rsidR="00534D00">
              <w:rPr>
                <w:color w:val="FF0000"/>
              </w:rPr>
              <w:t xml:space="preserve"> / crime</w:t>
            </w:r>
            <w:r w:rsidR="004469D2">
              <w:rPr>
                <w:color w:val="FF0000"/>
              </w:rPr>
              <w:t xml:space="preserve"> (emergency response procedures)</w:t>
            </w:r>
            <w:r w:rsidRPr="00534D00">
              <w:rPr>
                <w:color w:val="FF0000"/>
              </w:rPr>
              <w:t>.</w:t>
            </w:r>
          </w:p>
        </w:tc>
        <w:tc>
          <w:tcPr>
            <w:tcW w:w="1701" w:type="dxa"/>
          </w:tcPr>
          <w:p w14:paraId="515942E5" w14:textId="77777777" w:rsidR="00D51E81" w:rsidRDefault="00D51E81" w:rsidP="004469D2"/>
        </w:tc>
      </w:tr>
      <w:tr w:rsidR="00D51E81" w14:paraId="434ECC93" w14:textId="686828C6" w:rsidTr="004469D2">
        <w:tc>
          <w:tcPr>
            <w:tcW w:w="1964" w:type="dxa"/>
          </w:tcPr>
          <w:p w14:paraId="064CE089" w14:textId="7F9B9E9F" w:rsidR="00D51E81" w:rsidRDefault="00D51E81" w:rsidP="004469D2"/>
        </w:tc>
        <w:tc>
          <w:tcPr>
            <w:tcW w:w="1550" w:type="dxa"/>
          </w:tcPr>
          <w:p w14:paraId="4E4EAB94" w14:textId="77777777" w:rsidR="00D51E81" w:rsidRDefault="00D51E81" w:rsidP="004469D2"/>
        </w:tc>
        <w:tc>
          <w:tcPr>
            <w:tcW w:w="1869" w:type="dxa"/>
          </w:tcPr>
          <w:p w14:paraId="3B19355E" w14:textId="77777777" w:rsidR="00D51E81" w:rsidRDefault="00D51E81" w:rsidP="004469D2"/>
        </w:tc>
        <w:tc>
          <w:tcPr>
            <w:tcW w:w="1840" w:type="dxa"/>
          </w:tcPr>
          <w:p w14:paraId="51212081" w14:textId="77777777" w:rsidR="00D51E81" w:rsidRDefault="00D51E81" w:rsidP="004469D2"/>
        </w:tc>
        <w:tc>
          <w:tcPr>
            <w:tcW w:w="2128" w:type="dxa"/>
          </w:tcPr>
          <w:p w14:paraId="7EE8C808" w14:textId="77777777" w:rsidR="00D51E81" w:rsidRDefault="00D51E81" w:rsidP="004469D2"/>
        </w:tc>
        <w:tc>
          <w:tcPr>
            <w:tcW w:w="1701" w:type="dxa"/>
          </w:tcPr>
          <w:p w14:paraId="7EF12F1C" w14:textId="77777777" w:rsidR="00D51E81" w:rsidRDefault="00D51E81" w:rsidP="004469D2"/>
        </w:tc>
      </w:tr>
    </w:tbl>
    <w:p w14:paraId="3273F201" w14:textId="4C292E77" w:rsidR="001715FA" w:rsidRDefault="001715FA" w:rsidP="001715FA"/>
    <w:p w14:paraId="62E8751A" w14:textId="49958012" w:rsidR="00D51E81" w:rsidRDefault="00D51E81" w:rsidP="001715FA"/>
    <w:p w14:paraId="0E839ACE" w14:textId="69D68F66" w:rsidR="00D51E81" w:rsidRDefault="00D51E81" w:rsidP="001715FA"/>
    <w:p w14:paraId="67482F98" w14:textId="307FF38D" w:rsidR="00D51E81" w:rsidRDefault="00D51E81" w:rsidP="001715FA">
      <w:r>
        <w:t>_________________________________________________________________________</w:t>
      </w:r>
    </w:p>
    <w:sectPr w:rsidR="00D51E8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068C" w14:textId="77777777" w:rsidR="00C03460" w:rsidRDefault="00C03460" w:rsidP="00F43B48">
      <w:pPr>
        <w:spacing w:after="0" w:line="240" w:lineRule="auto"/>
      </w:pPr>
      <w:r>
        <w:separator/>
      </w:r>
    </w:p>
  </w:endnote>
  <w:endnote w:type="continuationSeparator" w:id="0">
    <w:p w14:paraId="5AC698A3" w14:textId="77777777" w:rsidR="00C03460" w:rsidRDefault="00C03460" w:rsidP="00F4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635864"/>
      <w:docPartObj>
        <w:docPartGallery w:val="Page Numbers (Bottom of Page)"/>
        <w:docPartUnique/>
      </w:docPartObj>
    </w:sdtPr>
    <w:sdtEndPr>
      <w:rPr>
        <w:noProof/>
      </w:rPr>
    </w:sdtEndPr>
    <w:sdtContent>
      <w:p w14:paraId="0A42E305" w14:textId="392867F0" w:rsidR="00773CDA" w:rsidRDefault="00773C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4C035" w14:textId="77777777" w:rsidR="00773CDA" w:rsidRDefault="00773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FEBF" w14:textId="77777777" w:rsidR="00C03460" w:rsidRDefault="00C03460" w:rsidP="00F43B48">
      <w:pPr>
        <w:spacing w:after="0" w:line="240" w:lineRule="auto"/>
      </w:pPr>
      <w:r>
        <w:separator/>
      </w:r>
    </w:p>
  </w:footnote>
  <w:footnote w:type="continuationSeparator" w:id="0">
    <w:p w14:paraId="251029F9" w14:textId="77777777" w:rsidR="00C03460" w:rsidRDefault="00C03460" w:rsidP="00F43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F33CF"/>
    <w:multiLevelType w:val="hybridMultilevel"/>
    <w:tmpl w:val="22E8A5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A"/>
    <w:rsid w:val="001715FA"/>
    <w:rsid w:val="001E49A0"/>
    <w:rsid w:val="00312F5C"/>
    <w:rsid w:val="004469D2"/>
    <w:rsid w:val="004A742E"/>
    <w:rsid w:val="00503FBE"/>
    <w:rsid w:val="00534D00"/>
    <w:rsid w:val="00571784"/>
    <w:rsid w:val="005C597E"/>
    <w:rsid w:val="00632168"/>
    <w:rsid w:val="00737B56"/>
    <w:rsid w:val="00773CDA"/>
    <w:rsid w:val="007B5EF9"/>
    <w:rsid w:val="007C0895"/>
    <w:rsid w:val="007D4699"/>
    <w:rsid w:val="008E767E"/>
    <w:rsid w:val="00960324"/>
    <w:rsid w:val="00994878"/>
    <w:rsid w:val="00994D80"/>
    <w:rsid w:val="00C03460"/>
    <w:rsid w:val="00C42D4E"/>
    <w:rsid w:val="00D4647C"/>
    <w:rsid w:val="00D51E81"/>
    <w:rsid w:val="00D618E2"/>
    <w:rsid w:val="00DC4043"/>
    <w:rsid w:val="00DC7869"/>
    <w:rsid w:val="00EA367C"/>
    <w:rsid w:val="00F32BF2"/>
    <w:rsid w:val="00F43B48"/>
    <w:rsid w:val="00FA3D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C4C8"/>
  <w15:chartTrackingRefBased/>
  <w15:docId w15:val="{3B85557E-5FA7-45B9-A681-4AF23562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7E"/>
    <w:pPr>
      <w:ind w:left="720"/>
      <w:contextualSpacing/>
    </w:pPr>
  </w:style>
  <w:style w:type="table" w:styleId="TableGrid">
    <w:name w:val="Table Grid"/>
    <w:basedOn w:val="TableNormal"/>
    <w:uiPriority w:val="39"/>
    <w:rsid w:val="00503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B48"/>
  </w:style>
  <w:style w:type="paragraph" w:styleId="Footer">
    <w:name w:val="footer"/>
    <w:basedOn w:val="Normal"/>
    <w:link w:val="FooterChar"/>
    <w:uiPriority w:val="99"/>
    <w:unhideWhenUsed/>
    <w:rsid w:val="00F43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383191">
      <w:bodyDiv w:val="1"/>
      <w:marLeft w:val="0"/>
      <w:marRight w:val="0"/>
      <w:marTop w:val="0"/>
      <w:marBottom w:val="0"/>
      <w:divBdr>
        <w:top w:val="none" w:sz="0" w:space="0" w:color="auto"/>
        <w:left w:val="none" w:sz="0" w:space="0" w:color="auto"/>
        <w:bottom w:val="none" w:sz="0" w:space="0" w:color="auto"/>
        <w:right w:val="none" w:sz="0" w:space="0" w:color="auto"/>
      </w:divBdr>
      <w:divsChild>
        <w:div w:id="1909417535">
          <w:marLeft w:val="547"/>
          <w:marRight w:val="0"/>
          <w:marTop w:val="154"/>
          <w:marBottom w:val="0"/>
          <w:divBdr>
            <w:top w:val="none" w:sz="0" w:space="0" w:color="auto"/>
            <w:left w:val="none" w:sz="0" w:space="0" w:color="auto"/>
            <w:bottom w:val="none" w:sz="0" w:space="0" w:color="auto"/>
            <w:right w:val="none" w:sz="0" w:space="0" w:color="auto"/>
          </w:divBdr>
        </w:div>
        <w:div w:id="128205027">
          <w:marLeft w:val="547"/>
          <w:marRight w:val="0"/>
          <w:marTop w:val="154"/>
          <w:marBottom w:val="0"/>
          <w:divBdr>
            <w:top w:val="none" w:sz="0" w:space="0" w:color="auto"/>
            <w:left w:val="none" w:sz="0" w:space="0" w:color="auto"/>
            <w:bottom w:val="none" w:sz="0" w:space="0" w:color="auto"/>
            <w:right w:val="none" w:sz="0" w:space="0" w:color="auto"/>
          </w:divBdr>
        </w:div>
        <w:div w:id="130234305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Hamer</dc:creator>
  <cp:keywords/>
  <dc:description/>
  <cp:lastModifiedBy>Michelle Hamer</cp:lastModifiedBy>
  <cp:revision>2</cp:revision>
  <dcterms:created xsi:type="dcterms:W3CDTF">2022-02-22T13:19:00Z</dcterms:created>
  <dcterms:modified xsi:type="dcterms:W3CDTF">2022-02-22T13:19:00Z</dcterms:modified>
</cp:coreProperties>
</file>